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5 years of experience in building scalable financial systems and high-performance web applications. Proven expertise in developing robust backend services and polished frontend solutions, specializing in crypto fintech applications. Strong ability to influence product direction, optimize application performance, and lead cross-functional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Elixir, JavaScript, TypeScript,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LiveView, React, Ruby on Rails,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Blockchain, Microservices, GraphQL, REST APIs,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built, and scaled robust </w:t>
      </w:r>
      <w:r w:rsidRPr="00C3688B">
        <w:rPr>
          <w:rFonts w:ascii="Arial" w:hAnsi="Arial" w:cs="Arial"/>
          <w:b/>
          <w:color w:val="424242" w:themeColor="text1" w:themeShade="BF"/>
          <w:sz w:val="20"/>
          <w:szCs w:val="20"/>
        </w:rPr>
        <w:t xml:space="preserve">financial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software systems utilizing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LiveView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transaction speeds and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web frontends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LiveView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polished UX that increased user satisfaction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payment and custody services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latency by 25% through efficient database indexing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wallet solutions for diverse </w:t>
      </w:r>
      <w:r w:rsidRPr="00C3688B">
        <w:rPr>
          <w:rFonts w:ascii="Arial" w:hAnsi="Arial" w:cs="Arial"/>
          <w:b/>
          <w:color w:val="424242" w:themeColor="text1" w:themeShade="BF"/>
          <w:sz w:val="20"/>
          <w:szCs w:val="20"/>
        </w:rPr>
        <w:t xml:space="preserve">cryptocurrencies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enhance scalability and security with an emphasis on a security-first mindset.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to deliver complex features in compliance with regulatory standards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promoting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in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seamless data fetching, improving frontend performance and reducing data over-fetching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Influenced product direction by collaborating closely with product managers and designers, actively participating in high-level planning sessions to drive feature definitions.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performance bottlenecks in existing systems, implementing solutions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throughput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and reliability in code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with various payment rails and compliance systems, ensuring secure and reliable money movement processes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incorporated contributions to </w:t>
      </w:r>
      <w:r w:rsidRPr="00C3688B">
        <w:rPr>
          <w:rFonts w:ascii="Arial" w:hAnsi="Arial" w:cs="Arial"/>
          <w:b/>
          <w:color w:val="424242" w:themeColor="text1" w:themeShade="BF"/>
          <w:sz w:val="20"/>
          <w:szCs w:val="20"/>
        </w:rPr>
        <w:t xml:space="preserve">open-source projects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community relations and improving system libraries used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design sessions to refine our approach to developing scalable, high-availability applications, focusing on both </w:t>
      </w:r>
      <w:r w:rsidRPr="00C3688B">
        <w:rPr>
          <w:rFonts w:ascii="Arial" w:hAnsi="Arial" w:cs="Arial"/>
          <w:b/>
          <w:color w:val="424242" w:themeColor="text1" w:themeShade="BF"/>
          <w:sz w:val="20"/>
          <w:szCs w:val="20"/>
        </w:rPr>
        <w:t xml:space="preserve">frontend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backend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compliance teams to ensure financial products met security and regulatory standards, utilizing best practices in fintech software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 in the fintech sector, focusing on secure payment processing and user transaction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appropriate authentication checks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for user accounts managing sensitive financial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refactoring legacy </w:t>
      </w:r>
      <w:r w:rsidRPr="00C3688B">
        <w:rPr>
          <w:rFonts w:ascii="Arial" w:hAnsi="Arial" w:cs="Arial"/>
          <w:b/>
          <w:bCs/>
          <w:color w:val="424242" w:themeColor="text1" w:themeShade="BF"/>
          <w:sz w:val="20"/>
        </w:rPr>
        <w:t xml:space="preserve">React components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database queries, leading to improved load times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cross-departmental teams to fulfill project requirements, employing Agile methodologies to ensure timely delivery of finance-related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real-time financial monitoring tools that utilized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immediate updates to users on market changes in trader portfolios.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testing protocols employing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code quality and adherence to client specifications for various financial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feedback to enhance UX of existing applications, employing design thinking principles to translate user needs into functional features smoothly.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developing a microservices infrastructure that allowed multiple teams to deploy services independently, thus improving overall project timelines and product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enterprise-level workflow automation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user engagement and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for project brainstorming and task assignment, applying Agile principles to improve group productivity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for user authentication and authorization, utilizing standards such as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integrate user-facing elements with server-side logic, ensuring smooth transitions in web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to identify software requirements for projects aligning with business goals and compliance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documented various components, contributing to knowledge management efforts and enhancing best practices across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regular performance evaluations, relaying insights gained from user experiences to guide future development strategies and product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project-related queries from clients, ensuring user-friendly experience while managing workflow inputs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