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10 years of experience specializing in full stack distributed systems development. Adept at designing and implementing resilient, efficient, and innovative SaaS solutions aligned with business objectives. Committed to enhancing user satisfaction through technical excellence and proactive problem-solving.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Node.js,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REST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Systems:</w:t>
      </w:r>
      <w:r w:rsidRPr="00C3688B">
        <w:rPr>
          <w:rFonts w:ascii="Arial" w:hAnsi="Arial" w:cs="Arial"/>
          <w:color w:val="424242" w:themeColor="text1" w:themeShade="BF"/>
          <w:sz w:val="20"/>
          <w:szCs w:val="20"/>
        </w:rPr>
        <w:t xml:space="preserve"> RabbitMQ, Azure Service Bus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SQL Server, PostgreSQL,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Tools:</w:t>
      </w:r>
      <w:r w:rsidRPr="00C3688B">
        <w:rPr>
          <w:rFonts w:ascii="Arial" w:hAnsi="Arial" w:cs="Arial"/>
          <w:color w:val="424242" w:themeColor="text1" w:themeShade="BF"/>
          <w:sz w:val="20"/>
          <w:szCs w:val="20"/>
        </w:rPr>
        <w:t xml:space="preserve"> Grafana, Prometheus,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Technologies:</w:t>
      </w:r>
      <w:r w:rsidRPr="00C3688B">
        <w:rPr>
          <w:rFonts w:ascii="Arial" w:hAnsi="Arial" w:cs="Arial"/>
          <w:color w:val="424242" w:themeColor="text1" w:themeShade="BF"/>
          <w:sz w:val="20"/>
          <w:szCs w:val="20"/>
        </w:rPr>
        <w:t xml:space="preserve"> CI/CD, GitHub Actions,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OWASP, Zero Trust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full stack development of an innovative SaaS application, implementing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secure, asynchronous communications and data handling across a distributed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latency optimization through advanced caching strategies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build and deployment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CI/CD processes to improve deployment frequency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performance analysis on production systems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enhancing response times by 40% through targeted improvements in database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Azure Service 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messaging, enabling reliable communication between microservices while maintaining robust error handling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data ingestion pipelines leveraging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reduction in data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design user-centric features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and engaging end-user experience amidst complex UX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performed detailed code reviews focusing on security implications, adherence to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providing constructive feedback to junior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observability solutions utilizing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monitoring and alerting on application health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Championing best practices, delivered technical presentations on asynchronous design principles and security protocols to enhance team knowledge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technical documentation and system architecture diagrams to facilitate onboarding and knowledge transfer for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Navigated technical debt management strategies, leading initiatives that minimized legacy system impact and promoted best practices in code maintenance and refactoring.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knowledge sharing within the engineering team by conducting workshops on </w:t>
      </w:r>
      <w:r w:rsidRPr="00C3688B">
        <w:rPr>
          <w:rFonts w:ascii="Arial" w:hAnsi="Arial" w:cs="Arial"/>
          <w:b/>
          <w:color w:val="424242" w:themeColor="text1" w:themeShade="BF"/>
          <w:sz w:val="20"/>
          <w:szCs w:val="20"/>
        </w:rPr>
        <w:t xml:space="preserve">Zero Trust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skill development while fostering a collaborative learning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cross-functional team to deliver a high-availability financial reporting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by enhancing the interactive UI.</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end-to-end features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messaging capabilities for a distributed financial architecture, and achieving zero downtime during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microservices through rigorous analysis of performance data and reducing response times by 25% by optimizing database indexing and query execution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rigorous security audits and remediation efforts, ensuring compliance with financial regulations and standards, particularly focusing on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cloud migration project transitioning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reducing operational costs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logging and monitoring solutions with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operational awareness for production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to a fully containerized environment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 and scaling processes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and adherence to quality standards throughout the lifecycle.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authentication solutions leveraging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secure login system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stringent security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RESTful services and APIs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service interoperability and data access for frontend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application performance enhancement projects by analyzing memory footprint and optimizing resource consumption using profiling tools an in-depth technical understanding of the application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dynamic interfaces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responsiveness for a better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develop and maintain CI/CD pipelines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delivery and deployment of high-quality software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insights during team workshops on using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exchange and improving application responsiveness, enhancing user satisfaction overall.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database schema design and management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 backend data handling procedures and improving data retrieval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and monitoring processes to ensure business continuity and high availability using technologies such as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essential observability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