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10 years of expertise in architecting and developing scalable web and mobile applications. Proficient in React, React Native, and serverless solutions on AWS. Adept in leading technical teams, mentoring engineers, and driving innovative software solutions to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React Native, JavaScript, TypeScript, HTML5, CSS3, SASS,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NestJS, Express.js, AWS Lambda, DynamoDB, API Gateway,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Serverless Architecture, Terraform, CI/CD,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Cypress, Mocha, Chai, Automated Testing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Agile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 Frontends, Design Patterns, Atomic Design, Feature Flags, HERE Maps, Google Maps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migrating monolithic architecture to a microservices-based approach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serverless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cost-effective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new applications from the ground up, utilizing cutting-edge tools and frameworks to deliver exceptional user experiences in the RVing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teams on best practices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them to build high-quality mobile applications that contributed to a 20%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robust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*NestJS*, significantly improving the performance and security of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established coding standards that increased the maintainability and efficiency of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Flawlessly deployed multiple applications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CodePipeline, resulting in a 30% reduction in development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quality and eliminating major bug points before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training sessions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codebases, improving code quality across several projects and facilitating better collaboration among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including SCRUM practices, to optimize team performance and improve workflow efficiency across multiple verticals.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responsive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outline project specifications and transform client requirements into high-performance and scalable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experiences by implementing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various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operational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led best practices discussions, driving improvements in overall software quality and team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suites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strategies to secure application reliability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performance optimization strategies that reduced page load times by over 40% through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that streamlined project management workflows and enhanced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components for a highly scalable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third-party libraries to optimize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efforts by creating and managing Docker containers for microservices, improving deployment consistency and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to gather requirements and translate them into technical tasks, ensuring alignment between user needs and technical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mobile-first design layouts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for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and performance evaluations using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monitoring through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assisting teams in identifying areas for improvement in project processes and technology stack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on UX/UI patterns, adhering to </w:t>
      </w:r>
      <w:r w:rsidRPr="00C3688B">
        <w:rPr>
          <w:rFonts w:ascii="Arial" w:hAnsi="Arial" w:cs="Arial"/>
          <w:b/>
          <w:bCs/>
          <w:color w:val="424242" w:themeColor="text1" w:themeShade="BF"/>
          <w:sz w:val="20"/>
        </w:rPr>
        <w:t xml:space="preserve">Atomic Design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seamless transitions in user interaction elements.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