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10 years of experience in developing scalable web applications using modern JavaScript frameworks, focusing on React and serverless architecture on AWS. Proven track record in leading technical teams, architecting robust applications, and mentoring junior engineers to foster a culture of continuous learning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Native, Next.js, Nest.js,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API Gateway, DynamoDB, S3, Serverless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w:t>
      </w:r>
      <w:r w:rsidRPr="00C3688B">
        <w:rPr>
          <w:rFonts w:ascii="Arial" w:hAnsi="Arial" w:cs="Arial"/>
          <w:color w:val="424242" w:themeColor="text1" w:themeShade="BF"/>
          <w:sz w:val="20"/>
          <w:szCs w:val="20"/>
        </w:rPr>
        <w:t xml:space="preserve"> Jest, Cypress, Docker,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Serverless Architecture, Microservices, RESTful APIs, Component-Based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Postman, Figma,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Singleton, Observer,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Responsive Design, Atomic Design, Location-Based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serverless technologies, ensuring efficient application deployment and a high standard of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web 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application response times by 30% on 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creation of new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user-centric design and seamless functionality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gather requirements and translate them into technical specifications, resulting in a 25% increase in feature adoption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through pair programming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solutions to handle increased web traffic and improve data access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regression errors during the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development principles, optimizing team workflows and implementing SCRUM methodologies for increased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establishing high coding standards and ensuring adherence to security best practices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both front-end and back-end development, enhancing the code quality and reducing maintenance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scalable solutions while integrating third-party services like </w:t>
      </w:r>
      <w:r w:rsidRPr="00C3688B">
        <w:rPr>
          <w:rFonts w:ascii="Arial" w:hAnsi="Arial" w:cs="Arial"/>
          <w:b/>
          <w:color w:val="424242" w:themeColor="text1" w:themeShade="BF"/>
          <w:sz w:val="20"/>
          <w:szCs w:val="20"/>
        </w:rPr>
        <w:t xml:space="preserve">HERE Maps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mapping technologies into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smooth collaboration and deployment processes among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strategic discussions to pivot application architecture when necessary, maintaining technological relevance in a competitive market.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 management tools like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retention and engagement metrics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architect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server-side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standards of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architectural design sessions, focusing on creating scalable applications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the development process, successfully averting data breaches and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facilitating consistent development and deployment environments, leading to improved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evolution of application features by conducting detailed research on new libraries and frameworks, optimizing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providing constructive feedback and helping to maintain stringent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high-quality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user interface design and functionality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contributing to backlog grooming, sprint planning, and retrospectives to improve workflow and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sharing insights on best practices in developing customer insights dashboards utilized within various IT consulting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