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in developing high-quality software solutions and implementing containerized applications. Proficient in AI-Enhanced architecture and DevSecOps practices with a passion for revolutionizing system architectures. Proven track record in collaboration, customer advocacy,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Spring Boot,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Express,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SysML, UML, Model-Based Systems Engineering, Agent-Based Systems, Simulink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AI-Enhanced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for large-scale systems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modeling tools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Icarus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advanced systems architecture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robust backend services, enhancing the functionality of the Icarus platform to automate SysML model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code quality using static analysis tools integrated in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scalability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performance testing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AI-Enhanced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SDKs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integration of services by external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and compliance standards in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to safeguard user data and improve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leading to a 50% improvement in data retrieval times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efficiency of data handling in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team members on advanced DevSecOps tools and practices, enhancing team capabilities and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machine learning models which improved prediction accuracy by over 20% for software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high performance benefits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of third-party APIs to enhance software functionalities and real-time data usage for client-specific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consistency and streamlined access patterns across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automation scripts with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system configurations and deployments across various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multi-tenant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accommodating diverse customer needs in a single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applications'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JDBC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optimizations, resulting in decreased load times by approximately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search functionalities within applications, improving data retrieval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access within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cloud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instances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into project workflows,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software projects ensuring comprehensive knowledge transfer for future maintenance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accommodating application growth and complexity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conducting sprint planning and daily scrums to improve project visibility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quality assurance measures and reducing defect rates in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