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full-stack development, specializing in scalable web applications and innovative mental health technologies. Proven ability to design, build, and maintain efficient software solutions using modern frameworks and languages to enhance user experiences. Strong background in Agile methodologies and cross-functional collaboration, dedicated to empowering teams to achieve strategic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React Native,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 &amp; DevOps:</w:t>
      </w:r>
      <w:r w:rsidRPr="00C3688B">
        <w:rPr>
          <w:rFonts w:ascii="Arial" w:hAnsi="Arial" w:cs="Arial"/>
          <w:color w:val="424242" w:themeColor="text1" w:themeShade="BF"/>
          <w:sz w:val="20"/>
          <w:szCs w:val="20"/>
        </w:rPr>
        <w:t xml:space="preserve">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GraphQL,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VS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Documentation:</w:t>
      </w:r>
      <w:r w:rsidRPr="00C3688B">
        <w:rPr>
          <w:rFonts w:ascii="Arial" w:hAnsi="Arial" w:cs="Arial"/>
          <w:color w:val="424242" w:themeColor="text1" w:themeShade="BF"/>
          <w:sz w:val="20"/>
          <w:szCs w:val="20"/>
        </w:rPr>
        <w:t xml:space="preserve"> Unit Testing, Integration Testing, Technical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Compliance:</w:t>
      </w:r>
      <w:r w:rsidRPr="00C3688B">
        <w:rPr>
          <w:rFonts w:ascii="Arial" w:hAnsi="Arial" w:cs="Arial"/>
          <w:color w:val="424242" w:themeColor="text1" w:themeShade="BF"/>
          <w:sz w:val="20"/>
          <w:szCs w:val="20"/>
        </w:rPr>
        <w:t xml:space="preserve"> HIPAA, GDPR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AI Development Tools, Containerization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application that integrated mental health resources, enhancing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GraphQL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data retrieval and minimizing server load while maintaining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create accessible user experiences utilizing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app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secure and scalable microservices deployed on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99.9% uptime and efficient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migration of legacy monolithic applications to a service-oriented architecture, improving deployment velocity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API security initiatives by implementing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across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optimizing database queries and improving data access speeds, achieving a 25%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AI-driven coding tools, decreasing development time by 20% while enhancing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promoting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adherence to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extensive unit and integration testing for all developed features, attaining a product release quality of over 95%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technical documentation for APIs and system architectures, facilitating better onboarding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time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distributed team environment, maintaining effective communication across different time zones to meet project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quarterly retrospectives to continuously refine development processes and enhance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highly responsive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SPA that integrated third-party mental health platforms, enhancing user access to resources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to support mobile applications, ensuring compliance with </w:t>
      </w:r>
      <w:r w:rsidRPr="00C3688B">
        <w:rPr>
          <w:rFonts w:ascii="Arial" w:hAnsi="Arial" w:cs="Arial"/>
          <w:b/>
          <w:bCs/>
          <w:color w:val="424242" w:themeColor="text1" w:themeShade="BF"/>
          <w:sz w:val="20"/>
        </w:rPr>
        <w:t xml:space="preserve">GDPR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regulations through data handling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ensuring alignment on project goals with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logging and monitoring solutions in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critical issues preemptively and reducing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mechanisms to improve application performance, leading to faster load times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refine user interfaces, driving feature iterations based on user feedback and testing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testing strategies for new product releases, successfully decreasing bug reports by 15% at 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best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collaborative coding efforts remain organized and efficient.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efficiency in project tracking and task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senior engineers to refactor existing codebases for improved functionality and maintainability using modern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front-end development support for a customer-facing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UI/UX for end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minor features and bug fixes while contributing to team meetings and sharing insights on potential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for new features, translating needs into technical specifications and testing plans.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various application components thoroughly, ensuring seamless integration and performance testing across diverse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coding practices and contributed to knowledge-sharing sessions within the engineering team to foster a collaborative learning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management, enabling effective tracking and reporting on sprint progress.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