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Proficient Senior Full Stack Engineer with over 8 years of experience in designing, building, and deploying scalable and high-performance web applications using Ruby on Rails, React, and AWS. Demonstrated expertise in mentoring teams and leading technical architecture in cross-functional environments, specializing in education technology and SaaS platforms.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Ruby, JavaScript, TypeScript,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Ruby on Rails, React, RSpec, Capybara,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S3, RDS, ECS, IAM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CircleCI, Docker,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Datadog, Prometheus, Grafana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CI/CD, Infrastructure as Code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architectural design and implementation of a cloud-based web application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40% performance increase across all user transactions.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high-availability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seamless data availability and integrity for analytics functions.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migration of legacy systems to modern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frameworks, improving user engagement by enhancing UI performance and responsiveness.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and managed robust CI/CD pipeline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CircleCI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rapid deployment cycles and reducing push-to-production timings by over 60%.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effective infrastructure monitoring and observability metrics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Datadog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system reliability and proactive issue resolution.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an increase in code quality and a reduction in fold-error rates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in cross-functional teams to align product features with educational workflows, utilizing Agile methodologies to drive project timelines and deliverables.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SQL queries and data models, enhancing performance for complex reporting services and business intelligence dashboards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 microservices architecture for scalable backend applications which improved load management and decreased downtime to less than 1%.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to promote clean code practices, effectively decreasing technical debt and fostering a culture of continuous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Instituted advanced testing frameworks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RSpec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Capybara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test coverage by over 35% and ensuring stable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customer feedback loops to identify areas for system refinements, deploying updates that resulted in a 20% higher satisfaction score from end-users.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integration solutions with onboarding applications using APIs for software identification across systems, increasing operational efficiency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data migration strategies for legacy applications to move to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RDS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platform, ensuring data integrity and minimal downtime.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Architected end-to-end solutions for large-scale educational web applications,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backend services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dynamic user interfaces.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application performance and usability through the implementation of SPA designs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a 25% increase in user retention.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ECS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container orchestration, streamlining deployment times and infrastructure management through automation and orchestration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Incorporated testing strategies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RSpec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Capybara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into the development cycle, advocating for test-driven development procedures that improved product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 participation in Agile sprints, collaborating with product teams to prioritize features and bugs while leveraging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effective task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observability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improved system health monitoring, leading to reducing incident response times by over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continuously on infrastructure improvements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infrastructure as code, which facilitated basic network configurations and simplified new environment setups.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Devised performance optimization techniques for SQL databases, reducing query execution times by up to 50% and enhancing overall application responsiveness.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identity and access management systems focusing on user authentication and data security protocols.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backend API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secure access control through well-defined user roles and permissions.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frontend teams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 to enhance user experience through interactive elements and responsive designs.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exposure to Agile methodologies, participating in daily standups and bi-weekly sprint reviews while delivering features against aggressive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cloud storage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allowing scalable and secure file uploads for user-generated content.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code quality across projects by adhering to best practices and employing version control systems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code collaboration and smooth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clients to gather requirements for software solutions, translating needs into technical specifications and actionable development plans.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comprehensive documentation for backend services and user guides, improving knowledge sharing across teams and reducing onboarding ramp-up time.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