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 and implementing modern software solutions using C#, Azure, and microservices architecture. Proven track record of delivering high-quality software products in a fast-paced environment. Passionate about building scalable applications and increasing efficiency through innovative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ASP.NET Core, Entity Framework,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Azure Kubernetes Service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high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various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underlying database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strategic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deployment strategies, fostering a culture of knowledge sharing and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and enhancing the release pipeline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enhancing code quality and adherence to architectural standards,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modular architecture that supports continuous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management of services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prioritizing tasks and strategizing sprints to align with project deliverables and deadlines, while further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application requirements and translate them into technical specifications, enhancing client satisfaction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perform API testing and validation, ensuring the functionality and reliability of web services under various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test coverage, significantly reducing the number of bugs found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engagement on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to support architectural decisions and project implementation, facilitating team onboarding and knowledge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management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 Studio, enhancing team efficiency in data retrieval operations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comprehensive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sessions to prioritize project tasks, adapting to team dynamics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REST API development and integrated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interoperability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and implemented business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maintaining robust database integrity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 to establish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issues by improving testing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integration of changes and facilitating a smooth collaboration across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effectively tracking project milestones and improving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logging and monitoring features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proactively identify issues and improve application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seamless user experience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better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validation phases of the software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creating documentation on coding standards, best practices, and project workflows to streamline onboarding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debugging and troubleshooting efforts,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delivery of high-quality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architecture discussions to propose enhancements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workshops to enhance familiarity with application features and functionalities,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legacy code refactoring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and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