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highly scalable APIs and contributing to data processing services. Adept at optimizing performance and reducing costs, with a strong proficiency in Python, web crawling, and cloud-based architectures. Committed to enhancing online content management systems for diverse industries including media and finance.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SQL, Golang,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Express.js,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Kafka, Hadoop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high-throughput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response time by 30% in data fetch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web crawling solutions that processed vast amounts of unstructured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refactoring the legacy codebase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improving maintainability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microservices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overhead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analytics for content management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cost-reduction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decrease in operational costs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audits and optimizations across all backend services, specifically focusing on reducing latencies and improving throughput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development process, facilitating bi-weekly sprints, and ensuring continuous integration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data scientists to develop and maintain data analytics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API security enhancements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conducting regular security audits for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Passed on knowledge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strategies to junior engineers,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remedied performance bottlenecks in existing applications through thorough code reviews and load testing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significantly improving data retrieval times for high-traffic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enhancing developer onboarding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processing speed for client requests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centralized logging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to support real-time monitoring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scalable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query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client-oriented solutions that met their specific needs, achieving a customer satisfaction score above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strategies, including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improve deployment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migration processes, ensuring seamless transitions to modern architectures without loss of functionality 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client workshops to design and refine project specifications that aligned with their business needs, resulting in a 30% reduction in scope changes post-deployment.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APIs for internal tools that processed user authentication tasks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integrate front-end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 with the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activities,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high-performance storage solutions tailored for analytical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 sessions, helping to enhance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web application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