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hands-on experience in developing scalable web applications using .NET technologies and Azure services. Proven track record of driving successful project completions and optimizing performance through innovative software solutions. Committed to maintaining code quality and adhering to Agile development practices while leveraging advanced cloud computing and CI/CD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ASP.NET Core, Entity Framework, React, jQuery,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Functions, Azure DevOps, Azure Storage, Azure SQL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Cosmos 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NUnit, Moq,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Kubernetes, WebAPI, Message Queues,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high-availability web application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improved performance metrics and UI/UX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architecture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containerized 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system downtime and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release processes for multiple projects, which improved deployment frequency from bi-weekly to weekly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achieving significant cost savings and scalability for client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mentoring for junior developers, leveraging tools like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coding standards and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agile sprints and backlogs, ensuring timely delivery of software enhancements aligned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logging and monitoring solutions using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performance issues and improve response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Expertly handled database optimization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query execution time for critical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data retrieval speed for a global application responsible for 100,000+ transactions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Simplified user authentication and identity management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 the application architecture, increasing security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responsive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application usability and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test-driven development (TDD)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coverage by 60% and drastically reduced the number of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storage solutions with </w:t>
      </w:r>
      <w:r w:rsidRPr="00C3688B">
        <w:rPr>
          <w:rFonts w:ascii="Arial" w:hAnsi="Arial" w:cs="Arial"/>
          <w:b/>
          <w:color w:val="424242" w:themeColor="text1" w:themeShade="BF"/>
          <w:sz w:val="20"/>
          <w:szCs w:val="20"/>
        </w:rPr>
        <w:t xml:space="preserve">Azure Blob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efficient media handling and reducing storage costs by optimizing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planning sessions, employing a proactive approach to problem-solving using emerging technologies to drive innovation and efficiency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full-stack solutions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integrated systems that streamlined client operations and reduced processing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experience and interaction, leading to increased customer retention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platforms, which decreased infrastructure costs and improved application availability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tools and strategies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quality assurance, resulting in a 35% decrease in response times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set up automated testing frameworks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software releases and minimize defects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including sprint planning and retrospectives, helping to optimize workflow and enhance team productivity through better communication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define project specifications and functionality, ensuring deliverables met business needs and aligning with strategic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GIT version control for efficient collaboration and versioning of web applications, improving team workflow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initiatives for OAuth2 and SSO implementations, increasing security protocols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microservices architecture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among other technologies, introducing new capabilities for integrations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services using </w:t>
      </w:r>
      <w:r w:rsidRPr="00C3688B">
        <w:rPr>
          <w:rFonts w:ascii="Arial" w:hAnsi="Arial" w:cs="Arial"/>
          <w:b/>
          <w:bCs/>
          <w:color w:val="424242" w:themeColor="text1" w:themeShade="BF"/>
          <w:sz w:val="20"/>
        </w:rPr>
        <w:t xml:space="preserve">RESTful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achieving easier access and integration for client applications with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of applications within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performance and reliability through strategic code revisions and refactoring.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provided technical support, ensuring successful project transitions and long-term client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sessions on best practices for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enhancing team capabilities and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management tools to perform data integrity checks and optimize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reducing query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functionality and responsiveness of user interfaces across multiple devices.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