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resourceful Software Development Engineer with over 8 years of experience in building advanced technology solutions, specializing in AIOps, cloud-native platforms, and data engineering. Proven track record of enhancing observability, automating complex systems, and ensuring high reliability for enterprise-level applications. Adept in collaborating with cross-functional teams to drive innovation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DHCP, IPSec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Data Pipelines, Log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System Administration,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Anomaly Detection, Predictive Analytics, ML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component,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anomaly detection features that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Site Reliability Engineers (SREs) to automate incident resolution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for observability,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collection, which improved system reliability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 analysis tools and real-time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event correlation and incident management, resulting in a 50% reduction in mean time to recovery (MTTR).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implementing auto-scaling solutions to support fluctuating workloads, which increased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operational workflows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self-healing capabilities, reducing manual intervention cases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various applications ensuring high data accuracy and accessibility for analytics and reporting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discussions with product teams to align technical solutions with business objectives,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agile methodologies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software development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administration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to support AIOps initiatives,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observability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resilient systems using Software Defined Network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IPSec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measures within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problem-solving for network issues, applying advanced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routing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throughput and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optimization through data-driven techniques,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thereby enhancing decision-making processes for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applications, ensuring high-performance and security via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scalable applications, focusing on security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of software projects, resulting in a 30% faster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reliability and resource management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and development tasks, aligning with agile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documentation and adherence to workflows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metrics, resulting in a 20%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features and shell scripting techniques to improve overall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scripts for deployment and monitoring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design discussions to maintain code quality and adherence to best practice programming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network configuration tasks, ensuring high availability and security compliance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DHCP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database management and reporting needs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junior developers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culture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practices to ensure high-quality code delivery within tight timelines, engaging with teams to adjust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onboarding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cloud solutions that addressed client-specific requirements, ensuring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system documentation for operational processes and configurations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infrastructures to enhance team understanding and participation.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