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Development Engineer with over 8 years of experience in designing and implementing scalable data engineering solutions using modern data technologies. Proficient in developing sophisticated data pipelines, executing data modeling, and ensuring optimal performance and reliability in data-intensive applications. Passionate about utilizing strong analytical skills and interpersonal abilities to drive cross-functional collaboration and deliver impactful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Spark, Airflow,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NoSQL, Amazon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w:t>
      </w:r>
      <w:r w:rsidRPr="00C3688B">
        <w:rPr>
          <w:rFonts w:ascii="Arial" w:hAnsi="Arial" w:cs="Arial"/>
          <w:color w:val="424242" w:themeColor="text1" w:themeShade="BF"/>
          <w:sz w:val="20"/>
          <w:szCs w:val="20"/>
        </w:rPr>
        <w:t xml:space="preserve"> Data Warehousing, ETL,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Jenkins, Apache NiFi,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scalable 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large datasets exceeding billions of rows, dramatically improving data processing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extraction, transformation, and loading, enhancing reliability of data transfer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data processing tasks, reducing manual oversight by 30% through the use of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for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business requirements and translate them into technical specifications and data architectures, leading to an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data querying and reporting, resulting in actionable insights that directly influenced strategic business decisions in the Growth and Shopping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data modeling techniques, enhancing team skill set and improving project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troubleshooting mechanisms for data pipelines, leveraging </w:t>
      </w:r>
      <w:r w:rsidRPr="00C3688B">
        <w:rPr>
          <w:rFonts w:ascii="Arial" w:hAnsi="Arial" w:cs="Arial"/>
          <w:b/>
          <w:color w:val="424242" w:themeColor="text1" w:themeShade="BF"/>
          <w:sz w:val="20"/>
          <w:szCs w:val="20"/>
        </w:rPr>
        <w:t xml:space="preserve">Amazon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uptime and performance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seamlessly integrated with existing systems, maintaining data integrity and enhancing flexibility for future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pull requests to promote high standards of software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around cloud deployment strategies,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provided a cost-effective and scalable solution for data storage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knowledge-sharing sessions to improve team’s understanding of best practices in data engineering and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procedures to validate data accuracy and integrity in pipeline workflows, ensuring client satisfaction with the delivered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visual data representations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communicate complex data findings effectively to non-technical stakeholders, resulting in clearer business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data-driven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the concierge services industry,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access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providing clients with timely insights needed to enhance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data quality assessments and implemented corrective measures to resolve inconsistencies, ensuring a reliable data ecosystem for business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on-premise data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 and reducing operational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refine predictive models that improved customer engagement strategies, leveraging existing data architectures for optimal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NoSQL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high-frequency transaction processing, ensuring data accessibility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data governance and compliance standards, mitigating risk and improving data security measures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standard operating procedures for deploying new data pipelines to ensure consistency and reliability across multiple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identity management solutions primarily focused on enhancing user authentication processes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Spring Boot for seamless integration of various identity services, improving interoperability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security team to ensure compliance with industry standards and best practices in code security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for backend database operations, supporting various applications with data retrieval and manipulation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retrospectives, fostering a culture of continuous improvement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of software modules,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prior to deployment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enhance user interface designs for data visualization tools,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interactive client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collaboration and code management within the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