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Development Engineer with over 8 years of experience in full stack development leveraging expertise in .NET and related frameworks. Proven track record of delivering robust business intelligence applications and enhancing data-driven capabilities for clients. Passionate about mentoring junior developers and collaborating within distributed teams to innovate solutions in the travel technology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WPF, WCF, MVC,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services, Microservices, jQuery,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GenAI, Machine Learning, Artificial Intelligence, Large Language Models (LLMs)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development of a complex business intelligence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a suite of applications enhancing user experience—implemented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implementing RESTful APIs, driving team productivity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transition of a monolithic architecture to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CI/CD pipelines, enhancing deployment processes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data retrieval speed and improved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 on a .NET application, leveraging profiling tools, which reduced memory consumption and improved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the adoptive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project delivery efficiency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the test coverage to over 85%, ensuring higher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designed user-centric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engagement for client-facing applications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 integrations for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client operations and improving internal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technology choices for multi-tier applications, emphasizing maintainability and scalability, leveraging updates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documentation of technical specifications and user manuals for developed systems, ensuring clarity and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cross-departmental staff on using newly developed applications, illustrating features and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data representation.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business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complex client specifications,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optimized relational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and data integrity for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planning, actively contributing to feature discussions and prioritizing development tasks with team leads, fostering smooth workflows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web services to facilitate data exchange between frontend applications and back-end systems, ensuring adherence to API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ensuring data accuracy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across devices, improving usability and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for peer submissions, offering constructive feedback focused on enhancing code quality and ensuring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developers on effective debugging techniques using Visual Studio tools and provided guidance on software lifecycle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industry-standard practices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and design to implementation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synchronize project goals while maintaining effective communication between developers and stakeholders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responsiveness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efficient data retrieval for multiple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performance through code refactoring and technology upgrades to newer versions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solutions, emphasizing system architecture and user guidance to ensure better understanding and utilization of developed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production issues, collaborating with operations teams to keep applications running smoothly.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