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Developer with over 8 years of experience in crafting scalable and high-performance web applications, specializing in software architecture and agile methodologies. Proven ability to lead complex projects from inception through deployment using a comprehensive tech stack, including both classic and cutting-edge technologies. Adept at collaborating with cross-functional teams to deliver innovative solutions tailored to meet business goals while ensuring optimal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Visual Studio, Postman,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deployment and scaling of applications,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an enterprise-level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high-performance data processing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and supporting real-time analytics for business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integration for third-party services and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latency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modern stack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improved maintainability and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automated testing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delivery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define project scopes and Agile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project overruns.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significantly reducing manual testing efforts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and accessible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WCAG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gateways and notification services, enhancing application functionality and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developing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through optimized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data protection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multi-tenant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 teams to deliver ERP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leading to a more streamlined business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detailed technical documentation and specifications to facilitate knowledge transfer and technical onboarding for new hires, enhancing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principles and practices, including daily stand-ups and sprint reviews, to ensure timely delivery of software projects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 components met defined specifications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GUI tools, resulting in reduced deployment times and increased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projects by coding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end-to-end development cycles from ideation to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application systems, ensuring alignment with business objectives and industry standards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of legacy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analyzing server logs, reducing critical bugs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QA teams to facilitate functional and user acceptance testing of software solutions, achieving a high level of product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conducting routine maintenance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foundational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nurturing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using foundational JavaScript principles, enhancing user interactions and supporting seamless data binding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design changes, improving project visibility and aligning development efforts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