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over 8 years of experience in designing, developing, and maintaining scalable web applications. Expertise in a wide range of technologies and frameworks including JavaScript, React, Node.js, Java, and Spring Boot, with a strong focus on Agile methodologies and DevOps practices. Proven track record of delivering high-quality software solutions that meet business requirements and enhance user experience. Passionate about leveraging technology to solve complex problems and improve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Python, SQL, C#, React, Node.js,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onboarding time by 30% through a streamlined interface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40% increase in deployment efficiency and system scalability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robust backend service that handles over 10,000 concurrent users with minimized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improved code quality via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integrate responsive design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mobile and tablet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to ensure adherence to best practices and maintain high-quality code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to the cloud, employing services such as EC2 and S3 for scalable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leading daily stand-ups and sprint reviews to ensure project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bottlenecks, which improved overall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strategies, which decreased the amount of data transferred over the network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implementing branching strategies to support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refactoring of legacy codebases to modern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ensuring application robustness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and tech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workflows and increasing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integration with third-party services and enhanced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authentication and authorization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modernization of client legacy systems through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enabling enhance modularity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flexibility and performance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waterfall to Agile methodologies, fostering a culture of continuous improvement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resulting in a 30% faster page load time and enhanced user experience through efficient resource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to automate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 them into the CI/CD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secure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reducing vulnerabilities in application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times by 40% for high-demand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cloud infrastructure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operational costs in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software development principles, fostering team growth and enhancing skill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translate them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readability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patterns, contributing to higher development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resolved software defects using diagnostic tools and debugging techniques, leading to a decrease in production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user satisfaction and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