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specializing in application design and development, driving innovative solutions and transforming business requirements into technical specifications. Proven expertise in leveraging cutting-edge technologies and frameworks to enhance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Ansible,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Singleton, Observer, Factory, Decorator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adherence to Agile methodologies across multiple projects.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integration capabilities with front-end applications and third-party APIs,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architecting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resources, and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which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time and system resilience through efficient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that reduced bug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define and transform business requirements into detailed technical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 progress of deliverables, effectively prioritizing tasks and ensuring timely completion of sprints and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Finalized and maintained documentation on system architecture and database schemas to streamline onboarding and knowledge transfer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data-driven applications, implementing complex queries and optimizing performance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interchange between client applications and servers, improving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new tools to enhance team collaboration and streamline the development process, drastically reducing project backlogs.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integration and deployment process, increasing deployment frequency without compromising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frameworks for automated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and speeding up regression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system performance metrics,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monitoring, which enhanced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deployment consistency and reducing environment drift.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responsiveness across diverse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RESTful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handling between client-server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accelerating the release cycles and enhancing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created custom plugins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functionality of the existing systems, resulting in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gather requirements and produce comprehensive technical specifications, enhancing stakeholder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consistent development workflow among team members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event-driven architecture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processing, which enhanced system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application performance based on the results.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protocols, ensuring the protection of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daily stand-ups and backlog grooming sessions that fostered team collaboration and streamlined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by configuring environments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web applications in production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processes, resulting in improved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and query tuning to enhance data access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learning materials and presentations on emerging technology trends, facilitating knowledge sharing and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security audits and vulnerability assessments, actively improving application security posture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documented application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clear and concise diagrams to enhance development communication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