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extensive experience in designing, implementing, and managing scalable web applications and backend systems. Proficient in a multitude of programming languages and frameworks, with a strong focus on Agile methodologies, DevOps practices, and cloud solutions. Demonstrates strong problem-solving skills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Agile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complex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10,000 concurrent users,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deployment frequency and reducing rollback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transition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front-end frameworks, which enhanced user experiences and decreased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introduction of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across key application features to uphold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project milestones on time,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reporting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analytical insights that directly supported business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multi-tenant architecture, enabling secure data segregation for over 50 client organizations within a single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Deeply involved in architectural decisions regarding cloud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efficiently manage and query large datasets, improving data retrieval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SQL queries, which improved the response time of the database layer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remote Agile team,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open lines of communication and effective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company-wide coding standard document that improved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client’s needs for responsive designs and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improving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productivity by automating key business operations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application performance and reduce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requirements and translate them into actionable development tasks, ensuring alignment with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reduce technical debt by refactoring legacy systems to employ modern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monitoring of applications and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achieving high reliability with minimal defects across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balance user experience with functionality while developing engaging web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client-specific solutions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enhancements in UI features that enriched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resolution on deployment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 integration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fostering better communication between front-end functionalities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assembling data analytics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with stakeholders to ensure the tools met business analytical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managing multiple feature branches efficiently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skill set of junior developers and increasing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client demos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directly contributed to successful sales pitches.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coordinating peer review sessions, identifying areas for improvement across project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