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8 years of progressive experience in web application development, proficient in various programming languages and technologies. Skilled in delivering tailored solutions to client needs, fostering cross-functional communication, and solving complex technical issues, backed by a strong dedication to customer satisfaction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JavaScript,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jQuery,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Node.js,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SFTP, HTTPS, WSS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Swagger,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cXML, EDI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customer-facing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interaction and satisfaction rates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processing and integration with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boosting site traffic through innovative features tailored to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data exchange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migrations, ensuring compliance with data protection regulations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reducing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resolve technical issues, and deliver customer-specific application modifications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20% decrease in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complex client requests into technical solutions by developing custom business logic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existing applications and enhancing overall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improve scalability and resilience of services provided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support teams in troubleshooting critical customer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customer relationships and improving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product management discussions on feature enhancements by providing insights drawn from customer feedback and technical requirements, fostering a user-centered approach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and testing, ensuring comprehensive coverage of existing APIs and promoting seamless integration with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frameworks to support application logic, effectively reducing development time for new features by 15% while maintaining high quality standards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loading times by 40%, thereby directly contributing to improved application performance metrics that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effective problem-solving techniques, nurturing a cohesive development team that emphasizes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 to support dynamic data retrieval and storage needs, improving user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maintain application stability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deployment, assisting in seamless transitions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API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 scripts, ensuring high performance standards and adherence to delivery timelines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integration solutions for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and timely data exchanges with third-party vendors.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managing branch workflow efficiently to maintain code integrity across multiple development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refactor processes, driving the adoption of clean coding standards and best practices throughout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protocols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OAuth and SAML for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workflow, leading to improved team coordination and project delivery timelines during critical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applications, streamlining communication between front-end and back-end systems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migrations for legacy systems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minimal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troubleshooting sessions, providing insights that facilitated quicker resolutions to client issues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server-side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and led documentation initiatives for end-users to increase product adoption rates across various client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bug tracking and management tools to ensure effective resolution of issues and to maintain project momentum amidst debugging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