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a focus on mobile application development, project leadership, and cutting-edge technologies. Proven expertise in building applications that prioritize user experience, security, and accessibility, with high-quality delivery in multi-year projects supporting government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Xamarin, ARKit, ARCore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Unity, Unreal Engine,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SCORM, xAPI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DoD STIG, OWASP, GDPR,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Bitbucket,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secure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developers to design and implement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microservices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for immersive training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instructional designers and subject matter experts, ensuring alignment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communication between mobile applications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their growth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elevating team performance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strategies, including TDD and unit tests, enhancing application reliability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solutions to streamline data management and improve the querying performance for training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compliance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STIG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team awareness on critical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3D immersive simulations for training courses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learning outcomes in multiple defense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security measures by implementing rigorous protocols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resulting in a 15% decrease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(Scrum) to boost team collaboration and project adaptability, resulting in improved sprint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development of notification and messaging services in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cross-platform functionalities that catered to diverse user bases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existing applications, achieving a 20% increase in performance metrics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all projects met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military compliance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approval processes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code quality and team productivity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suites to ensure high-quality deliverables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completion of multiple contracts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allowing for quicker adaptation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functionalities, ensuring robust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quality assurance,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defects and resolution efforts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standards were met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compliance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various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cloud storage and compute functionalities to support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best practices discussions with teammates, improving code maintainability and reducing technical debt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existing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development and managing project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branding and accessibility standards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ongoing development and future project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