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7 years of experience in full stack development, specializing in building scalable applications using JavaScript, React, Ruby on Rails, and cloud technologies. Proven ability to lead teams, mentor junior developers, and deliver high-quality software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Ruby,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Ruby on Rails, Node.js,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Docker, Kubernetes, Jenkins, Terraform,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RSpec, Capybara,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WebSockets, JSON, XML, OAuth2</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full stack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following Agile methodologies to ensure timely delivery of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interoperability and improving client-server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and S3 for deploying applications and managing storage solutions efficiently, optimizing costs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best practices, particularly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bugs in production and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design and product management, to define clear technical requirements and establish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reviews and refactoring sessions, focusing on reducing load times and improving user experience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provide technical expertise in system architecture and design, aligning development with business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integrations with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 functionality and user engagement based on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ensuring data integrity and optimizing query performance through effective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features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adopting Scrum frameworks to improve team dynamics and accelerate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across the engineering team, contributing to a culture of innovation and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high-performance server-side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multi-tenant applications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security across user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ensuring reliable code deployments and improved feature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for their software solutions, translating business needs into technical specifications and actionable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launching several client-facing applications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foster knowledge sharing and improve team coding standards, particularly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CSS3.</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code changes and collaborating effectively in a distributed team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improving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client projects by implementing features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maintaining high standards of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to continuously refine development processes and enhance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management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relationships were well-structured to support application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