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demonstrated expertise in developing scalable, cloud-native applications using a range of modern technologies. Deep commitment to leveraging AI solutions in education and impact-driven projects. Proven ability to lead technical teams, mentor engineers, and drive complex software products to success while maintaining a focus on user needs and ethical practices in technology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OpenAI APIs, NLP,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Continuous Integration,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and accuracy for education-focused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protocols during API development, ensuring compliance with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thorough code reviews,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solutions, supporting a diverse range of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 in responsive design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technology strategies and roadmaps aligned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deep dives into new frameworks, evaluating their potential applicability to current projects,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refactoring legacy codebase and introducing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specifications to assist in onboarding new developers and guiding project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agile ceremonies, promoting a culture of transparency and continuous feedback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 solutions to support integrations with external education platforms, enhancing interoperability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continuous testing and deployment practices ensuring code quality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user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clients to gather requirements and translate technical needs into functional specifications, enhancing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high availability while managing costs effectively through service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container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across multiple environments for consistent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codebases to refactor and optimize existing applications, driving performance improvements and reducing technical debt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efficient querying mechanisms to enhance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system design discussions, contributing to architectural decisions and best practices for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agile processes within teams, improving sprint effectiveness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and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security features across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/TLS protocols and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 specifications to facilitate integrations with third-party services, enhancing product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sprint planning to align development efforts with business objectives, ensuring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of new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project estimations, ensuring that technical considerations were accurately represented in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in existing systems, enhancing functionality and user satisfaction through meticulous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solutions and configurations for internal knowledge bases, assisting in maintaining high standards of code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