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Designer with over 8 years of experience in building high-performance backend services. Proven expertise in developing and maintaining scalable applications, with a strong focus on CI/CD processes, containerization, and infrastructure-as-code. Committed to delivering reliable software solutions in the space technology sector, leveraging advanced skills in Python, CI/CD, and cloud-based deployments.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FastAPI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 CI, GitHub Actions,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DynamoDB,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Event-driven 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RabbitMQ, AWS SNS/SQS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Delay-Tolerant Networking, VPN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backend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for real-time data processes critical to satellite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tests and deployments to reduce integration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enabling rapid deployment of microservices on cloud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configuration and automate infrastructure provisioning, ensuring consistency across multiple environments for satellite networks.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satellite operators and product managers using agile methodologies to ensure developed software meets operational requirements and quality standards, resulting in a 30% reduction in deployment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and resolve inefficiencies, driving a 25% improvement in response times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observability practices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logging and troubleshooting, facilitating faster identification of critical system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algorithms and architected robust solutions for data integrity in satellite communication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delay-tolerant networking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methods, ensuring data resilience in varying network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create cost-effective data storage solutions that support extensive data retrieval operations for mission-critical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framework for secure data transmission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TCP/IP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protocols, ensuring high availability and security compliance across all satellite communications.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software testing and debugging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95% coverage on critical application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event-driven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SNS/SQS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capabilities to handle asynchronous processes inherent in satellite control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monitoring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observability of backend systems, ensuring proactive system management and incident response.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the use of modern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user interaction for enterprise software solutions tailored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deployment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release processes, resulting in faster time-to-market for critical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CI/CD environments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coaching to teams on best practices to improve code integration cycles and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infrastructure as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provisioning Azure resources effectively and supporting high availability deployments for consultancy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containerization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orchestration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environmental inconsistencies during application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optimized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accessibility and latency reduction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connecting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systemic insights that drove incident response times down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security reviews and network performance assessments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delay-tolerant networking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for sensitive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cloud-based identity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security protocols and user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building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deployment pipelines, improving application rollout efficiency in client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developing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third-party applications for better service delivery 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rigorous testing for service quality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milestone targets in application reliability and reducing bug rates to below 5% during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CI/CD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development processes, enhancing the frequency of deployments and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usage, which educated teams on AWS infrastructure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 migration between different storage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seamless transitions for clients’ data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create a knowledge base for software engineering best practices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development, serving as a resource for junior developers.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