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Site Reliability Engineer with over 8 years of experience optimizing high-performing infrastructures and ensuring maximum uptime and reliability of mission-critical applications. Skilled in leveraging cutting-edge tools and methodologies to enhance system stability and efficiency. Proven track record in enhancing operational workflow and executing complex deployments. Passionate about improving system performance and delivering robust solutions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Java, Bash,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Nagios, ELK Stack,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Terraform, Ansible, Chef, Puppet,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Load Balancing, VPN, Firewall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Automation:</w:t>
      </w:r>
      <w:r w:rsidRPr="00C3688B">
        <w:rPr>
          <w:rFonts w:ascii="Arial" w:hAnsi="Arial" w:cs="Arial"/>
          <w:color w:val="424242" w:themeColor="text1" w:themeShade="BF"/>
          <w:sz w:val="20"/>
          <w:szCs w:val="20"/>
        </w:rPr>
        <w:t xml:space="preserve"> Shell Scripting, Python Scripting, Automation Frameworks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IAM, OAuth, SSL/TLS, Vulnerability Assessment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continuous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scalability and reliability of production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monitoring solutions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system health and optimize performance, achieving 99.99% uptime across key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and management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log management solutions leveraging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insights and troubleshooting of production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tuning of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handle high-load scenarios, improving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incident response efforts, utilizing tools such as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log analysis and resolving issues swiftly, maintaining SLAs.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team to implement infrastructure as code principles, ensuring version-controlled environments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a centralized security management system utilizing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safeguard sensitive data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within CI/CD pipelines to enforce quality standards using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regressions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disaster recovery strategies for multi-region AWS deployments, focused on data integrity and availability using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snapshots.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load testing and stress testing using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uncovering critical bottlenecks and enhancing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and training sessions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toolchain integration, increasing team proficiency in system reliability engineering.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system architecture diagrams that promote collaboration and a deeper understanding of the infrastructure among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production support and incident management processes in a fast-paced IT environment, successfully reducing system downtime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migration of legacy systems to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utilization and cost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health checks and monitoring strategies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performance issues before they impacted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build processes within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automating a series of deployments and integrations through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reduced code 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application teams to troubleshoot connectivity issues, utilizing networking skills related to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align DevOps goals with development teams, fostering a culture of collaboration and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the security team in performing vulnerability assessments of application stacks using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strengthening application security postures.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system automation in bash and Python, enabling faster resolution of routine operational tasks.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Identity and Access Management (IAM) solutions enhancing security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best practices by integrating source control management techniques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streamlined development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application performance monitoring and optimization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significantly improved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w:t>
      </w:r>
      <w:r w:rsidRPr="00C3688B">
        <w:rPr>
          <w:rFonts w:ascii="Arial" w:hAnsi="Arial" w:cs="Arial"/>
          <w:b/>
          <w:bCs/>
          <w:color w:val="424242" w:themeColor="text1" w:themeShade="BF"/>
          <w:sz w:val="20"/>
        </w:rPr>
        <w:t xml:space="preserve">Puppet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increasing deployment consistency across all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database connectivity issues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responsiveness under high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ensure smooth operation of applications through effective use of networking technologies like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Firewall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documentation for system configuration best practices and procedures, facilitating knowledge transfer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training sessions focusing on automation tools and deployment strategies, enhancing team efficiency in managing cloud resources.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