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Server Engineer with over 8 years of experience in designing, developing, and optimizing server-side applications. Proven expertise in backend technologies with a strong focus on Python, AWS, and RESTful APIs. Adept at leading cross-functional teams and implementing best practices in microservice architectures and data processing tools. Passionate about leveraging technical skills to drive innovations in the sports and entertainment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 3.9,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EC2, DynamoDB, API Gateway,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GraphQL,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reducing latency for high-volume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suite of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and data processing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through the implementation of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minimizing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create unified products,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a cohesive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 management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handling of large datasets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downtime during releases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provided mentorship to junior developers, fostering a culture of continuous improvement and best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consistent and reliable deployments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projects with Agile methodologies, conducting sprint planning and retrospectives to enhance team productivity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system architecture blueprints documenting interactions and behaviors for all APIs, ensuring project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and implementation of performance optimizations, including asynchronous processing techniques to support high-demand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improvements across the platform by integrating AWS security best practices into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progress to stakeholders, ensuring alignment with business objectives and technical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several web applications focused on client requirements, optimizing performance through caching and database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cloud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data retrieval and processing, ensuring compliance and efficiency in service delivery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and enhancing version control practices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front-end testing, ensuring reliability and efficiency of UI/UX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practices, participating in daily stand-ups and sprint reviews to ensure project milestones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ETL processes for data migration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business intelligence for enhanced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application security and data integrity, contributing towards implementing best practices for secure coding.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developing high-quality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focusing on optimizing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to enhance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delivering constructive feedback and ensuring coding standards were upheld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hires on development environments and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onboarding processes and team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routine maintenance on systems and services, troubleshooting complex issues across various technologies within the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software reliability and reducing defect rates on released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features based on client specifications,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compelling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brainstorming sessions, contributing innovative ideas that led to improved processes and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