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Security Engineer with extensive experience in IT consulting and security frameworks. Proven ability to design secure systems and implement risk mitigation strategies using cutting-edge technologies. Strong background in identity management and security compliance, specializing in scalable security solutions for cloud infrastructures.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Spring Boot, Flask,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Platforms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Standards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ISO 27001, NIST, OWASP, SAML, OAuth, OpenID Connect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Splunk, Prometheus, Grafana, ELK 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Virtualization: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TCP/IP, VPN, Firewalls, IDS/IPS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GitLab CI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secure AWS cloud infrastructures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99.99% uptime and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 of applications,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Security posture reviews and vulnerability assessments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guidelines, resulting in a 40% reduction in vulnerabilities across production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internal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system integrations and reduced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application scalability and reliability during peak traffic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training and awareness workshops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ISO 27001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enhance team understanding of information security policies.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role-based access control (RBAC) in conjunction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identity management within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and monitored security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incident detection, leading to faster response times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performance metrics and logs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fine-tune application performance reviews, which improved app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architecture templates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infrastructure as code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architecture reviews to assess security implications of application design, influencing a change that improved data encryption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Successfully migrated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security and compliance which resulted in an enhanced security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security auditing processes and compliance checks that ensured adherence to internal security policies and external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Championed continuous improvement initiatives that integrated security into the Agile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across various environments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retrieval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security throughout the application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security by implementing encryption protocols within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data protection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OpenShift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more scalable and maintainable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penetration testing and remediation efforts aligned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practices, effectively identifying 90% of common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API development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simplify the integration of third-party services, decreasing development time by approximately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monitoring solutions with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oversee application health and performance baselines, facilitating better proactive response.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disaster recovery plans involving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to ensure business continuity during outages.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on-premise infrastructure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disaster recovery capabilities and infrastructure resiliency.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security policies and procedures in alignment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NIST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compliance, ensuring adherence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that implemented static code analysis tools to ensure compliance with secure coding standards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DevOps environment to leverage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integration, minimizing deployment failures and enhancing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optimizing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data access speeds for key applications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risk assessments and compliance tracking to identify gaps in security policies and recommend appropriate risk mitigations prior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collaborative projects, ensuring streamlined coding practices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system architecture documentation, ensuring clarity and effective communication of project objectives and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