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Backend Developer with extensive experience in designing and implementing high-performance web applications using Ruby on Rails, ensuring scalability and security throughout the development lifecycle. Proven ability to lead technical projects from inception to delivery, with a focus on best coding practices and optimal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GraphQL, Sidekiq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Graphite,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background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asynchronous tasks, improving user experience by ensuring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code to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maintainability and facilitating easier updates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proactive approach to performance tuning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implement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on best practices in software development,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process and reducing deployment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querying capabilities, leading to improved search functionalities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database load and improving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 to enhance overall team productivity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feedback, ensuring alignment of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adaptive design and ensuring mobile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relational data storage and complex query development, enhancing data management capabilities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enhancing functionality and user workflow for improved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specifications and ensure deliverables meet industry standards and client expectations in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implement changes that improved app stability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disaster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data encryption and secure API endpoints to protect user information throughout the web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 source projects, specializing in Ruby tools and utilities, enhancing community support and project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applications, ensuring secure user access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functional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code quality and allowing for smoother integration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collaboration through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entire software development lifecycle, from requirements analysis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modern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dynamic user interfaces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to clients during the transition phase to new platforms, ensuring minimal disruption through detailed documentation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regular maintenance updates for existing applications, applying patches and ensuring systems remain compliant with best practices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all endpoints functioned properly before production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