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Ruby Developer with over 8 years of expertise in designing, developing, and maintaining robust backend systems. Adept at collaborating with cross-functional teams to deliver scalable solutions and enhance user experience. Strong in writing clean, efficient code and implementing CI/CD pipelines, leveraging a variety of modern technologies to drive successful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Sinatra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Minitest, Capybara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NGINX, Redis,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resilient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queries for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code deployment and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clean, efficient, and well-documented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adhering to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high test coverage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customer requirements and translate them into technical specifications, focusing on the unique needs of healthcare and governmental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 while conducting knowledge-sharing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design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facilitating a consistent development environment that streamlined team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process, contributing to user story refinement and sprint planning,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addressed system performance bottlenecks,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Minitest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functionality validation, significantly reducing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system architecture principles, fostering a collaborative and knowledge-sharing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optimization activities, using monitoring tools to analyze system load and make data-driven decisions to enhance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high availability and fault tolerance in applications through strategic infrastructure decisions,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 of cloud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interfaced with various third-party services, ensuring seamless integration and adherence to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clear and user-friendly technical documentation for system architecture and API usage, enabling effective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enhance application features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microservices architecture, ensuring scalability and modularity of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complete software development lifecycle for various clients, focusing on agile methodologies, regular client feedback sessions, and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management, applying complex SQL queries for efficient data retrieval and transactions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migration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optimizing legacy system integrations while maintaining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deployments, which reduced release cycle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APIs in compliance with best practices ensuring secure access and high performance,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Constantly monitored application performance metrics and made iterative improvements,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Guided best practices in agile software project management, leading retrospectives and planning sessions to ensure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application and system performance for enterprise-level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high-quality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object-oriented programming principles to enhance module reusability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other engineering teams to ensure seamless integration of data sources from various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including continuous integration practices and delivery logging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adherence to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documentation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ease of onboarding and training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technical issues, providing root cause analysis and solutions to mitigate reported bugs and enhance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project management activities, interfacing directly with stakeholders to ensure project requirements were met and timelines adhered to.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