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engineer specializing in modern frontend development technologies including React, TypeScript, and Next.js. With over 9 years of experience, I have a proven track record in architecting scalable web applications and optimizing user experience in various high-stakes environments. Adept at collaborating with cross-functional teams to deliver sophisticated client-side solutions that meet business objectives and enhance user engagement.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Next.js, JavaScript, TypeScript, GraphQL, HTML5, CSS3, Semantic HTML, CSS-in-JS,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CI/CD, Jenkins, Webpack, Babel,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Trello,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 Vitals, Code Splitting, Lazy Loading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&amp; SEO: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WCAG, ARIA, Meta Tags, Sitemap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&amp;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Axios, Apollo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Team Leadership, Mentoring, Communication, Collaboration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optimized over 10 complex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30% through enhanced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and backend developers to implement cohesive designs and APIs, ensuring a seamless integration of functionality and aesthetics.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principles and accessibility standards, leading to a 25% increase in site visits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on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dynamic content loading, resulting in a 40% reduction in data-fetching times for client-facing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from a legacy codebase to a modern stack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technical debt and improving site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maintained high coding standards, leveraging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unit and integration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CI/CD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deployments, achieving a 50% reduction in deployment times and increasing overall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to enhance component architectures, promoting code reusability and modularity across large-scale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Vitals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optimizations that led to a 60% reduction in load times and improved core web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pivotal role in mentoring junior developers on best practices in frontend frameworks and Agile principles, fostering a culture of continuous learning and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sprint planning and retrospectives,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document progress and improve workflows, which increased team output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stakeholder meetings to gather requirements and present technical feasibility analyses, translating complex concepts into actionable plans that facilitated clear communication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CSS-in-JS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styling components, enhancing the maintainability of styles and ensuring dynamic theme applications aligned with client branding.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multiple web applications focusing on user experience,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maintaining optimal project workflow in a fast-paced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legacy codebases with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methods and practices, resulting in a 35% increase in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the development cycle, ensuring a minimum of 90% test coverage for frontend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Defined and documented best practices for application architecture, focusing on semantic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responsive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maximize usability and SEO effectiveness.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site accessibility audits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guidelines, ensuring compliance and improving the overall user experience for all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ceremonies including daily stand-ups and retrospectives within the team to address project challenges and optimize team collaboration.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client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user-friendly features and performance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synthesize user feedback into actionable development tasks, consistently improving product iterations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documentation and code standards,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versioning and management, and adopting a clean coding approach.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small-scale applications and features, collaborating with senior engineers to understand real-world challenges in coding and implementation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