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Python Developer with over 7 years of expertise in architecting, developing, and deploying high-performance web applications. Proven ability to mentor teams and deliver robust solutions using a diverse tech stack, including Python, Django, and JavaScript frameworks. Passionate about leveraging open-source technologies and facilitating effective client collaboration to meet complex business objectives while ensuring security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Go, Java,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Unittest, Selenium,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Design Patterns, Microservices,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OpenShift,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Elasticsearch,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for high-traffic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deployment efficiency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user experiences and faster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gather requirements and translate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implemented caching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systems to cloud-based solutions, significantly reducing operational costs while enhancing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accelerate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Django ORM queries and implemented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average page load time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open-source contribution for various tools, included enhancements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reinforcing the developer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 suites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code coverage and ensuring application reliability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web application security best practices, introducing secure coding guidelines that reduced vulnerabilities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diagnostics and troubleshooting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design cloud-native applications, ensuring practices aligned with industry standards for security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for APIs and software architecture to improve team onboarding and maintainability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architectures and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projects on time, while ensuring adherence to quality standards in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higher code reliability and reduced regression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system integrations involving third-party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for clients’ financial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processing times by refactoring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codebases and implementing asynchronous programming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and mentorship sessions, aiding in the professional development of junior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across multiple projects, ensuring organized contributions and streamlined merging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best practices for continuous integration through automated testing and build verification.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identity and access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frameworks, improving user engagement through modern UI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internal API service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throughput and minimal latency under peak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gather application requirements and present solutions that leverage current technologies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hands-on workshops aimed at introducing Agile methodologies within the team, leading to improved project delivery timelines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API endpoints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internal understanding and external usability of services provided.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setup of CI pipelines and implementing automated testing strategies across multiple project phases, boosting overall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code reviews, providing feedback that enhanced application performance and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