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Python Developer with a strong background in application development, specializing in backend services and data processing. Committed to delivering high-quality software solutions and enhancing application performance through analytical skills and innovative problem-solving. Proven ability to collaborate effectively in hybrid environments and manage maintenance projects with a focus on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 for processing real-time data from client systems, enhancing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build scalable web applications with a focus on RESTful API services, achieving a 99.9% uptime and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data anomalies and recommend cleansing strategies, ensuring high data integrity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leading to streamlined deployments across various environments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high-volume data streams, resulting in real-time analytics and reporting capabilities for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execute enhancement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effectively reducing project lead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critical components, ensuring code quality and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JIRA to support ongoing project communication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seamless collaboration among team members 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implemented optimizations that increased throughput by 40% and reduced latency issues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and backend development techniques,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legacy systems while migrating crucial components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minimal disruption in service availability during transition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client engagement by presenting project updates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align project goals with strategic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logic for enterprise-level solutions which increased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analysis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reporting tools to derive insights from operations data, aiding in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tasks by troubleshooting and debugging existing codebases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storage solutions for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effort to transition legacy applications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containerization, resulting in lower operational costs and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enhancing sprint planning and execution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minimized manual interventions and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focusing on enhancing code quality and optimizing functionality while promoting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process and knowledge sharing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alignment on project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solutions by developing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building interactive front-end components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teams to integrate authentication protocols into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database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writing test cases and performed application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application compatibility and functionality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IT service projects while enhancing software usability through client-centric enhancements and direct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connections and facilitated training on backend integration strategies, contributing to project delivery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desk research to identify new technology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support the adaptation of solutions accordingly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services to cloud infrastructure, emphasizing the use of managed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service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