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designing and implementing robust software solutions while collaborating in distributed teams. Proven track record in delivering scalable applications using a wide array of coding languages and frameworks within fast-paced environments. Seeking to leverage expertise in cloud-based development and team collaboration tools at Atlassian.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Vue.js, HTML5, CSS3,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ASP.NET, Express.js,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Bitbucket, Maven,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software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microservices architecture to enhance system modularity and improve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large-scale, cloud-based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a 30% increase in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facilitating effective communication and ensuring timely delivery of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efficiency by 25%, and enriched user experiences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the front 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significantly reducing regression errors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metrics by 15% through indexing and query refinement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development processes and increasing release frequency to bi-weekly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coding standards and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code collaboration, fostering a culture of quality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 to enhance team performance,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code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expanding the functionality of applications and optimizing user workflows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resource management and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successful migrations from monolithic to microservices architecture, enhancing application performance and enabling independent team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emerging technologies and best practices, ultimately aligning team efforts with corporate goals and product innovations.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design documentation and architectural reviews, ensuring alignment with architectural standards and compliance across all development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compliance with system integration standards and enhancing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migrating legacy applications to modern web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and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test-driven development methodologies by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and developer confidence during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implementing data storage solutions, increasing application scalability and performance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stakeholders to refine requirements ensuring software features meet user needs effectively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enhancing sprint efficiency by optimizing user story prioritization and backlog maintenance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insights from user data analytics and facilitating data-driven decisions.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development for integration with external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capabilities and ensuring seamless data exchanges.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repositories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branching strategies for effective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debugging and troubleshooting in production environments, improving system uptime and service reliability through diligent monitoring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