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skilled Senior PHP Developer with over 8 years of experience in full-stack development, specializing in creating robust web applications and innovative IT solutions. Proficient in employing a range of technologies including PHP, OOP principles, and various frameworks to deliver seamless and efficient applications. Adept at collaborating with cross-functional teams to analyze project requirements, design architecture, and implement secure solutions in diverse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HTML, CSS,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Symfony, React, Node.js,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API Development,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through efficient code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scores by over 25% based on analytics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smooth integration with third-party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and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significantly reducing maintenance costs and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load times for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integrated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Behat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deliverables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independent scaling and improved fault tolerance of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AWS Lambda and S3, streamlining deployment processes and costs for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refine user experiences, using Agile methodologies for project management and iterative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stakeholder meetings, gathering requirements and translating them into technical specifications and project plans.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and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collaborative and transparent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in data processing workflows, decreasing processing time through efficient asynchronous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and compliant applications in line with industry standards and data protection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database schemas for robust data handling and integrity,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unstructured data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efficiency by introducing automation in report generation and data analysis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implement new features in existing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rich client-side interactions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data fetching.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focusing on application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Agile environments, contributing to daily stand-ups and sprint planning sessions that enhanced project delivery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minor training workshops for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effective debugging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communication between various software systems, ensuring reliable data interchange.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profiling of applications, resultant in optimized query performance and improved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complex bugs and issues in the production environment, which required deep analytical troubleshooting and code review.Originate proposals to engage in cutting-edge technologies for application enhancements.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ensuring client specifications were met with precision.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integrations and data migrations between various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and tools, ensuring high levels of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 and development processes, creating comprehensive guides for future reference and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initial project needs, aligned technology choices with business goals, and translated them into actionable development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tests and collaborated on software testing phases, ensuring deliverables met the specified requirements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updates and maintenance activities,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provide continual improvements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web servers for deployment and configuration management, optimizing server performance under high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optimizing existing codebases, which improved system reliability and reduced support ticket resolution times by approximately 15%.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