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Node.js Software Engineer with a passion for decentralized technology and a proven track record in developing robust peer-to-peer applications. Adept at designing and maintaining modular codebases and creating reusable npm modules to enhance software scalability and performance. Highly skilled in remote collaboration, testing, and debugging, dedicated to empowering users with privacy-centric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C/C++,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Socket.io,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npm, Docker, Kubernetes, Git, Jira, Swagger,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Continuous Integration, Deployment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P2P Technologies:</w:t>
      </w:r>
      <w:r w:rsidRPr="00C3688B">
        <w:rPr>
          <w:rFonts w:ascii="Arial" w:hAnsi="Arial" w:cs="Arial"/>
          <w:color w:val="424242" w:themeColor="text1" w:themeShade="BF"/>
          <w:sz w:val="20"/>
          <w:szCs w:val="20"/>
        </w:rPr>
        <w:t xml:space="preserve"> WebRTC, BitTorrent, Peer-to-Peer Networking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End-to-End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Hosting &amp; Deployment:</w:t>
      </w:r>
      <w:r w:rsidRPr="00C3688B">
        <w:rPr>
          <w:rFonts w:ascii="Arial" w:hAnsi="Arial" w:cs="Arial"/>
          <w:color w:val="424242" w:themeColor="text1" w:themeShade="BF"/>
          <w:sz w:val="20"/>
          <w:szCs w:val="20"/>
        </w:rPr>
        <w:t xml:space="preserve"> AWS, DigitalOcean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distributed application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w:t>
      </w:r>
      <w:r w:rsidRPr="00C3688B">
        <w:rPr>
          <w:rFonts w:ascii="Arial" w:hAnsi="Arial" w:cs="Arial"/>
          <w:b/>
          <w:color w:val="424242" w:themeColor="text1" w:themeShade="BF"/>
          <w:sz w:val="20"/>
          <w:szCs w:val="20"/>
        </w:rPr>
        <w:t xml:space="preserve">peer-to-peer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 and improved user sovereignty through cutting-edge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a modular codebase comprising over 200 reusable </w:t>
      </w:r>
      <w:r w:rsidRPr="00C3688B">
        <w:rPr>
          <w:rFonts w:ascii="Arial" w:hAnsi="Arial" w:cs="Arial"/>
          <w:b/>
          <w:color w:val="424242" w:themeColor="text1" w:themeShade="BF"/>
          <w:sz w:val="20"/>
          <w:szCs w:val="20"/>
        </w:rPr>
        <w:t xml:space="preserve">npm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scalability and maintainability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frameworks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resulting in a 40% reduction in bugs related to core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 fully remote environment,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replication system based on </w:t>
      </w:r>
      <w:r w:rsidRPr="00C3688B">
        <w:rPr>
          <w:rFonts w:ascii="Arial" w:hAnsi="Arial" w:cs="Arial"/>
          <w:b/>
          <w:color w:val="424242" w:themeColor="text1" w:themeShade="BF"/>
          <w:sz w:val="20"/>
          <w:szCs w:val="20"/>
        </w:rPr>
        <w:t xml:space="preserve">BitTorrent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optimizing the application for low latency and high throughput, crucial for real-time P2P data transfers.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and improved application performance through advanced debugging techniques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faster response time on critical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enhancing development workflows and deployment efficiency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publishing multiple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packages, thus fostering wider adoption of </w:t>
      </w:r>
      <w:r w:rsidRPr="00C3688B">
        <w:rPr>
          <w:rFonts w:ascii="Arial" w:hAnsi="Arial" w:cs="Arial"/>
          <w:b/>
          <w:color w:val="424242" w:themeColor="text1" w:themeShade="BF"/>
          <w:sz w:val="20"/>
          <w:szCs w:val="20"/>
        </w:rPr>
        <w:t xml:space="preserve">peer-to-peer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API endpoints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ease of use for third-party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optimization initiatives, utilizing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application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modular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team productivity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focusing on code quality and adherence to design patterns within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transition of legacy applications to a P2P architecture, successfully reducing infrastructure costs by 20% while increasing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reusable code components that improved speed and efficiency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robust and scalable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integration with frontend applications using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debugging and optimization of existing projects, utilizing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enhance application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software development processes, including sprint planning and retrospectives, leading to increased team alignment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persistence layers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availability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project workflows using CI/CD pipelines, supporting automated deployments and reducing time to market for key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on cutting-edge technologies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w:t>
      </w:r>
      <w:r w:rsidRPr="00C3688B">
        <w:rPr>
          <w:rFonts w:ascii="Arial" w:hAnsi="Arial" w:cs="Arial"/>
          <w:b/>
          <w:bCs/>
          <w:color w:val="424242" w:themeColor="text1" w:themeShade="BF"/>
          <w:sz w:val="20"/>
        </w:rPr>
        <w:t xml:space="preserve">cloud infrastructure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significantly enhancing user engagement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application performance analysis and provided solutions through monitoring tools, resulting in improved scalability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continuous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errors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API specifications for internal and external use, ensuring full compliance with RESTful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and monitoring, optimizing application performance and cost-efficiency.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leadership roles, mentoring peers on </w:t>
      </w:r>
      <w:r w:rsidRPr="00C3688B">
        <w:rPr>
          <w:rFonts w:ascii="Arial" w:hAnsi="Arial" w:cs="Arial"/>
          <w:b/>
          <w:bCs/>
          <w:color w:val="424242" w:themeColor="text1" w:themeShade="BF"/>
          <w:sz w:val="20"/>
        </w:rPr>
        <w:t xml:space="preserve">C/C++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w:t>
      </w:r>
      <w:r w:rsidRPr="00C3688B">
        <w:rPr>
          <w:rFonts w:ascii="Arial" w:hAnsi="Arial" w:cs="Arial"/>
          <w:b/>
          <w:bCs/>
          <w:color w:val="424242" w:themeColor="text1" w:themeShade="BF"/>
          <w:sz w:val="20"/>
        </w:rPr>
        <w:t xml:space="preserve">peer-to-peer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cross-functional team workshops aimed at enhancing cooperative development and fostering an innovative project culture.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