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IT professional with over 10 years of experience in software development and systems optimization, particularly in mainframe environments. Proven expertise in project management phases, maintenance, and financial systems development. Seeking to leverage extensive knowledge in the transformation of critical financial systems at GSK Solutions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Mainframe Technologies:</w:t>
      </w:r>
      <w:r w:rsidRPr="00C3688B">
        <w:rPr>
          <w:rFonts w:ascii="Arial" w:hAnsi="Arial" w:cs="Arial"/>
          <w:color w:val="424242" w:themeColor="text1" w:themeShade="BF"/>
          <w:sz w:val="20"/>
          <w:szCs w:val="20"/>
        </w:rPr>
        <w:t xml:space="preserve"> COBOL, DB2, IBM CICS z/OS, REXX, Easytrieve, PanValet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w:t>
      </w:r>
      <w:r w:rsidRPr="00C3688B">
        <w:rPr>
          <w:rFonts w:ascii="Arial" w:hAnsi="Arial" w:cs="Arial"/>
          <w:color w:val="424242" w:themeColor="text1" w:themeShade="BF"/>
          <w:sz w:val="20"/>
          <w:szCs w:val="20"/>
        </w:rPr>
        <w:t xml:space="preserve"> Data Migration, Data Analysis Techniques, Data Validation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Integration:</w:t>
      </w:r>
      <w:r w:rsidRPr="00C3688B">
        <w:rPr>
          <w:rFonts w:ascii="Arial" w:hAnsi="Arial" w:cs="Arial"/>
          <w:color w:val="424242" w:themeColor="text1" w:themeShade="BF"/>
          <w:sz w:val="20"/>
          <w:szCs w:val="20"/>
        </w:rPr>
        <w:t xml:space="preserve"> API Development, Integration Planning, System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Techniques, Maintenance Phases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Coordination:</w:t>
      </w:r>
      <w:r w:rsidRPr="00C3688B">
        <w:rPr>
          <w:rFonts w:ascii="Arial" w:hAnsi="Arial" w:cs="Arial"/>
          <w:color w:val="424242" w:themeColor="text1" w:themeShade="BF"/>
          <w:sz w:val="20"/>
          <w:szCs w:val="20"/>
        </w:rPr>
        <w:t xml:space="preserve"> Verbal Communication, Written Communication, Stakeholder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critical </w:t>
      </w:r>
      <w:r w:rsidRPr="00C3688B">
        <w:rPr>
          <w:rFonts w:ascii="Arial" w:hAnsi="Arial" w:cs="Arial"/>
          <w:b/>
          <w:color w:val="424242" w:themeColor="text1" w:themeShade="BF"/>
          <w:sz w:val="20"/>
          <w:szCs w:val="20"/>
        </w:rPr>
        <w:t xml:space="preserve">Mainframe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financial systems, utilizing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organizational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ensure data integrity and accuracy across multiple platforms, including </w:t>
      </w:r>
      <w:r w:rsidRPr="00C3688B">
        <w:rPr>
          <w:rFonts w:ascii="Arial" w:hAnsi="Arial" w:cs="Arial"/>
          <w:b/>
          <w:color w:val="424242" w:themeColor="text1" w:themeShade="BF"/>
          <w:sz w:val="20"/>
          <w:szCs w:val="20"/>
        </w:rPr>
        <w:t xml:space="preserve">REXX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and error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Easytrieve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interfacing directly with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accuracy and timeliness of financial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schema changes for </w:t>
      </w:r>
      <w:r w:rsidRPr="00C3688B">
        <w:rPr>
          <w:rFonts w:ascii="Arial" w:hAnsi="Arial" w:cs="Arial"/>
          <w:b/>
          <w:color w:val="424242" w:themeColor="text1" w:themeShade="BF"/>
          <w:sz w:val="20"/>
          <w:szCs w:val="20"/>
        </w:rPr>
        <w:t xml:space="preserve">DB2 z/OS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adherence with industry standards, optimizing database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data services, ensuring secure data exchange and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advanced training for team members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within the mainframe environment, fostering a culture of knowledge sharing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project management phases using Agile methodologies, performing regular sprint reviews to align project objectives with stakeholder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SyncSort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ICETOOL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processing, reducing run time and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new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into existing systems, ensuring backward compatibility and functional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w:t>
      </w:r>
      <w:r w:rsidRPr="00C3688B">
        <w:rPr>
          <w:rFonts w:ascii="Arial" w:hAnsi="Arial" w:cs="Arial"/>
          <w:b/>
          <w:color w:val="424242" w:themeColor="text1" w:themeShade="BF"/>
          <w:sz w:val="20"/>
          <w:szCs w:val="20"/>
        </w:rPr>
        <w:t xml:space="preserve">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system architecture, improving onboarding and operational readiness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30% reduction in processing times for financial operations through system optimization and strategic planning, directly impacting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risk assessment discussions to enhance the security posture of mainframe applications and systems usage, developing best practice guidelines for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diagnostic tools to enhance financial system capabilities, focusing on error correction and runtime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critical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projects, applying indexing strategies to improve query response times and overall database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w:t>
      </w:r>
      <w:r w:rsidRPr="00C3688B">
        <w:rPr>
          <w:rFonts w:ascii="Arial" w:hAnsi="Arial" w:cs="Arial"/>
          <w:b/>
          <w:bCs/>
          <w:color w:val="424242" w:themeColor="text1" w:themeShade="BF"/>
          <w:sz w:val="20"/>
        </w:rPr>
        <w:t xml:space="preserve">mainframe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seamless integration with business applications through standard RESTful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data using </w:t>
      </w:r>
      <w:r w:rsidRPr="00C3688B">
        <w:rPr>
          <w:rFonts w:ascii="Arial" w:hAnsi="Arial" w:cs="Arial"/>
          <w:b/>
          <w:bCs/>
          <w:color w:val="424242" w:themeColor="text1" w:themeShade="BF"/>
          <w:sz w:val="20"/>
        </w:rPr>
        <w:t xml:space="preserve">Easytrieve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increased accessibility and usability across different user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IBM CICS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for transaction processing, improving user interface responsiveness and banking transaction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testing and debugging of </w:t>
      </w:r>
      <w:r w:rsidRPr="00C3688B">
        <w:rPr>
          <w:rFonts w:ascii="Arial" w:hAnsi="Arial" w:cs="Arial"/>
          <w:b/>
          <w:bCs/>
          <w:color w:val="424242" w:themeColor="text1" w:themeShade="BF"/>
          <w:sz w:val="20"/>
        </w:rPr>
        <w:t xml:space="preserve">REXX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ensure optimal performance, identifying bottlenecks and potential security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documentation of code changes and system updates to facilitate knowledge transfer and compliance adherence.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mainframe environment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interfacing with established enterprise systems and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business clients by leveraging </w:t>
      </w:r>
      <w:r w:rsidRPr="00C3688B">
        <w:rPr>
          <w:rFonts w:ascii="Arial" w:hAnsi="Arial" w:cs="Arial"/>
          <w:b/>
          <w:bCs/>
          <w:color w:val="424242" w:themeColor="text1" w:themeShade="BF"/>
          <w:sz w:val="20"/>
        </w:rPr>
        <w:t xml:space="preserve">PanValet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application deployment and version control, ensuring all software deployments were executed smoothly and with minimal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testing for applications developed under strict </w:t>
      </w:r>
      <w:r w:rsidRPr="00C3688B">
        <w:rPr>
          <w:rFonts w:ascii="Arial" w:hAnsi="Arial" w:cs="Arial"/>
          <w:b/>
          <w:bCs/>
          <w:color w:val="424242" w:themeColor="text1" w:themeShade="BF"/>
          <w:sz w:val="20"/>
        </w:rPr>
        <w:t xml:space="preserve">CICS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operational standards, improving system uptime reliability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w:t>
      </w:r>
      <w:r w:rsidRPr="00C3688B">
        <w:rPr>
          <w:rFonts w:ascii="Arial" w:hAnsi="Arial" w:cs="Arial"/>
          <w:b/>
          <w:bCs/>
          <w:color w:val="424242" w:themeColor="text1" w:themeShade="BF"/>
          <w:sz w:val="20"/>
        </w:rPr>
        <w:t xml:space="preserve">business analysts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requirements and align system capabilities with user expectations, enabling faster turnaround for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organized record-keeping for </w:t>
      </w:r>
      <w:r w:rsidRPr="00C3688B">
        <w:rPr>
          <w:rFonts w:ascii="Arial" w:hAnsi="Arial" w:cs="Arial"/>
          <w:b/>
          <w:bCs/>
          <w:color w:val="424242" w:themeColor="text1" w:themeShade="BF"/>
          <w:sz w:val="20"/>
        </w:rPr>
        <w:t xml:space="preserve">data validation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that assisted in adhering to compliance and audit requirements, mitigating risks associated with financial reporting.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