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extensive experience in delivering innovative and effective software solutions. Proficient in a wide range of programming languages, frameworks, and tools, with a strong focus on healthcare technologies. Proven expertise in leading technical teams in developing scalable applications, optimizing systems, and ensuring adherence to best practices and regulatory requirements. Possesses a solid understanding of healthcare data interoperability and a passion for improving patient care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Agile, Scrum,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40% through effective state management and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reduce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compliance with HIPAA regulations to facilitate seamless data interchange between healthcare systems, enhancing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rapid delivery and integration of features, reducing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the team, improving overall code quality and reducing bugs by 25%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retrieval, optimizing query performance and ensuring data integrity for sensitive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stakeholders to gather requirements and align technical specifications with business goals, ensuring customer satisfaction and product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dynamic data fetching, significantly reducing load times and improving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enhancing system reliability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fostering a culture of continuous improvement and cross-functional collaboration among diverse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junior developers, conducting workshops on modern frameworks and best practices, which resulted in enhanced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application resiliency and data security during system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healthcare compliance standards and end-user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enterprise-level applications by integrating complex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thereby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enabling efficient storage and retrieval of non-relational datasets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regression testing efficiency and reliability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translate business needs into technical requirements, enhancing application user interfaces with a focus on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smooth collaboration among developers and reducing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project scope and deliverables, ensuring alignment with overall business objectives and minimizing project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legacy systems, facilitating knowledge transfer and continuity during project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session management in web applications, improving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operational workflows, leading to a 20% reduction in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optimize legacy systems through refactoring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industry best practices and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by conducting technical demos and discussions, showcasing software capabilities and securing stakeholder buy-in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problem-solving activities on deployed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 line tools and logging utilities to identify issues swiftly and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brainstorming sessions to devise innovative solutions for project challenges, fostering an inclusive team culture that promoted creative thinking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for data analysis as part of debugging efforts, enhancing the accuracy of insights provided to clients through functional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methodologies by participating in scrum meetings, ensuring timely updates on project status and adherence to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