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IT consulting. Proven track record in architecting, designing, and developing high-quality software solutions, ensuring optimal performance, security, and scalability. Proficient in multiple programming languages and frameworks, and deeply familiar with various cloud-based environments. Adept at leading teams on complex projects and adapting to evolving technology landscapes for client satisfaction and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Django, Flask,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Agile methodologies, CI/CD pipelines,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multiple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APIs that improved interaction and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deploying microservices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applications, achieving seamless deployment processes and easier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optimized the application's data fetching process, resulting in a 25% performance increase.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design and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times by 50% through effective indexing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automating deployment processes which boosted delivery speed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enhance application usability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customer satisfaction as reported in user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decreasing bugs in production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Agile methodologies, resulting in improved team collaboration and project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cybersecurity teams to enforce security protocols and ensure compliance standards across all applications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authentication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and providing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culture of continuous learning and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migration of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disaster recovery and data backup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Glacier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integrity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data management processes for diverse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database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advanced stored procedures and triggers, enhancing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understand business requirements, translating them into technical specifications that guide the development teams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legacy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reducing technical debt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streamlining the setup processes and ensuring consistency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processing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transactional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performance tuning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optimized application performance and reduced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client engagements with technical presentations showcasing the benefits of modern frameworks and methodologies adopted in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applications, adhering to industry standards and best practices to minimize threats to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agile development process, participating in sprint planning and retrospectives, enhancing project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minimize regressions during software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from a monolithic architecture to a microservices approach,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resilience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meetings to gather requirements and provide ongoing technical support during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API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data transitions between the frontend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responsive design and overall user interaction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analysis and report generation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into user behavior and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