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designing, implementing, and optimizing scalable applications and services. Specialized in healthcare technology, driving product enhancements while ensuring best practices in both software development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Spring Boot, Express.js,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gRPC, WebSockets,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healthcare solution, improving system reliability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responsive design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 and increased product delivery cadence.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to maintain an efficient cloud infrastructure,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technical discussions and code reviews to ensure implementation of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RESTful APIs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and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and indices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application load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from monolithic architecture to microservices,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increasing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using prototyping tools, ensuring software meets accessibility standards and provides an excellent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test coverage and improving code quality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enforced coding standards and best practices for a team of 10 junior developers, mentoring them in advanced software engineering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metrics to make data-driven decisions on feature prioritization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workshops on emerging technologies, fostering a culture of learning and innovation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for increased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web application development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high-traffic financial portals, enhancing user experience and platform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reduction in production bugs and improved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allowing for consistent environments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architectures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better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release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collaboration among team members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adopting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productivity and focus on key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significantly improving response times for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 scalable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services like EC2 and RDS to host applications securely.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.NET environment for identity management solutions that served over 10 million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tools, transforming statistics into business insights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unit tests and maintained documentation for codebases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and reliable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querying complex data types, improving data access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systems administrators to troubleshoot performance issues and scalability concerns in web applications hosted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daily operations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bugs and managing feature requests, streamlining development flow and increasing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code optimization techniques, enhancing application load times through efficient resource use and better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integration points between different applications, ensuring seamless user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