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developing innovative solutions using modern technologies. Proficient in a range of programming languages and frameworks, with a focus on delivering high-quality applications that meet client needs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GitLab, Travis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RESTful APIs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facilitating secure data transfer and storage solutions. Automated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business requirements and translate them into functional software specifications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reducing release cycle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refactoring legacy code and introducing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environments across multiple deployments for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on-premise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increased availability and reduced costs with services like EC2, Lambda, and S3.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higher quality code with fewer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full-stack development best practices and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technical processes and software functionalities, promoting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authentication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methodologies, facilitating sprint planning and retrospectives to continuously improve team processes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community collaboration on complex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architecture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application responsiveness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database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performance through efficient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migrate legacy systems to microservices architecture, improving application agility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system analysis and debugging of application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rapid resolution of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software delivery process without sacrificing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coding standards and incorporated feedback for continuous improvement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functionalities based on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product increment planning and efficient stakeholder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for cross-function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web applications in compliance with project requirements, ensuring that applications functioned seamlessly across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support requirements gathering sessions to streamline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application performance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designers, implementing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software maintenance activities, resolving issues and ensuring applications were updated with the latest security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data visualization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to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team members by sharing knowledge on development practices and tools used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