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extensive experience in full-stack development and a strong focus on delivering robust software solutions. Expertise in a diverse range of programming languages and frameworks, and a recurrent commitment to driving project success through innovative technologies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platform, optimizing application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engagement and streamline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integration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enable seamless integration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architecture redesign that improved the user experience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new features for a high-traffic web portal,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and reducing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bugs, enhancing application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on application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60% through improved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streamlining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authentication and authorization processes for all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infrastructure as code (IaC)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resources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to enhance system scalability and maintainability,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and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to support high-demand queries and transactions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deliver high-impact projects that addressed client needs effectively,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API documentation and conducted training sessions on new features, necessitating excellent communication skills and technical writing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transition to a serverless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operational overhead and enhanced flexibility in deploying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identifying optimization opportunities, substantially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performance-monitoring tools,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application bottlenecks and enhance overall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users accessing company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logic and database interactions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internal tools for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efforts and improved software reliability through rigorous testing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on a large-scale inventory management 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facilitate complex transactions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building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enhanced user interface (UI)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understanding of cloud services through hands-on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hosting.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learn best practices in software development and received positive feedback on code contributions and problem-solving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