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developing, and implementing robust software applications. Expertise in leveraging innovative technologies in IT consulting to improve client solutions and drive operational efficiency. Proven track record of delivering high-quality products while adhering to project timelines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AngularJS, Django, Flask, Node.js,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Microservices, Singleton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e-commerce client, enhancing user experience and reducing page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fintech solution that improved transaction processing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seamless integration with third-party services for a logistics management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manage applications in a cloud environment, reducing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coding standards and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in development workflows, facilitating easier deployment and scalability of applications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90% and ensuring reliability in new features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cycle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user stories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leading to enhanced project visibility and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provide technical expertise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versus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design, aligning delivery strategies with client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software architectures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onboarding experiences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security practices in application development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establishing branching strategies that improved collaboration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unstructured data, effectively streamlining the database operations and increasing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client-server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dynamics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refactoring existing legacy systems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 frameworks, resulting in a 35% increase in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implementing optimization techniques that reduced query response times by 40%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and daily stand-ups to communicate progress and blockages effectively, contributing to a project that yielded high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build scripts using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CI/CD processes which improved deployment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scalability and performance of web applications through the implementation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system reliability during the transition period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projects, promoting improved coding skills and project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and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 the integration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applications, ensuring data consistency and robust retrieval capabilities for various reporting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maintenance of CI/CD pipelines, ensuring timely delivery of products and reducing human error in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quality and facilitate smoother integrations, leading to fewer bugs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enterprise solutions using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and system design discussions, offering insights for optimal technology stack selection according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optimizing code for scalability in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aiding in the successful launch of an internal tool.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