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Level Engineer with a robust background in IT consulting, specializing in building scalable software solutions using modern frameworks and tools. Proven track record of delivering high-quality applications across various domains, including compliance management and workflow automation, leveraging expertise in cloud services, automation tools, and modern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Data Structures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deployment processes and reducing the time taken for provisioning resources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delivery cycles and improved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consumed APIs in a serverless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flexibility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read/write performance by 25%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delivery, enhancing communication and aligning the software development lifecycle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enable seamless integration with third-party services, enhancing overall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ensuring adherence to coding standards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end-to-end solutions for workflow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operational efficiency for client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software reliability and performance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detailing architectural decisions, API endpoints, and deployment instructions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functional specifications, aligning product development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workflows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microservices architecture, focusing on scalability and modularity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design and optimization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integrate responsive design principles within applications, ensuring compatibility across multiple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aiding in sprint planning, retrospectives, and continuous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reporting capabilities for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profiling of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project scopes and technical specifications, ensuring alignment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client projects deploying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debugging and troubleshooting application issues, applying advanced debugging techniques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agile ceremonies, contributing to sprint planning and daily stand-ups while adopting best practices in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technical specifications, aiding in the understanding of application architectures and components from potential client's perspective.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training sessions focusing on cloud technologies,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contributing to team skill advancement.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technical documentation on API usage and guidelines to help onboard new developers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community forums and knowledge-sharing platforms, enhancing visibility and collaboration within the tech community.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