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extensive experience leading complex IT consulting projects, specializing in the development of robust software solutions and architecture design. Proven track record of harnessing cutting-edge technologies to drive efficiency and enhance system performances.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data processing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code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developer productivity by 15% while adhering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frameworks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performance bottlenecks ahead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the monolithic application architecture to a microservices-based model, optimizing resource usage and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build user-centric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quality standards among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integrations with third-party systems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deployments across multiple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identifying vulnerabilities and implementing corrective measures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architecture diagrams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alignment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requirements gathering sessions to translate business needs into technical specs, ensuring alignment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enhancing platform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backups and optimizing queries to improve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contributing to backlog refinement and sprint planning sessions to ensure clear communication of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for critical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minimizing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redesigning legacy systems, migrating to a cloud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improved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 standards of code quality through rigorous testing and review processes, improving overall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development through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and API integrations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applications, utilizing logs and feedback to refine processes and enhance system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supporting best practices in software engineering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new features met quality standards prior to integration into main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with peers, enhancing team skill 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deployments with basic CI/CD principles, contributing to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enabling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training materials to aid onboarding of new developers, fostering a continuous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focused on process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