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10 years of extensive experience in developing scalable software solutions. Proficient in a diverse range of technologies and platforms including but not limited to Java, AWS, and Microservices. Proven track record of leading cross-functional teams and delivering high-quality projects on time and within budget, while emphasizing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Confluence, IntelliJ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development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improvement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interactive, user-oriented web applications, enhancing the user experience and reducing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code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seamlessly with front-end applications and ensuring optimal performance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refine project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improving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established best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system reliability and uptime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bug reports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technical documentation for developed applications, aiding in onboarding processes and future maintenance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setup of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ensuring compliance with data security standards and enhancing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processes, contributing to the evolution of software architecture to support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reusable components and efficient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client-side routing and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environment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leading sprint reviews and retrospectives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testing and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apply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effectively, delivering projects on time and to specification.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improving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ensured adherence to best practices in software development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and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cloud infrastructure utilization and cost management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reducing vulnerability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communication between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and reducing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collaboration and code management, maintaining code integrity across multiple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understand user stories and map them into technology solutions, maintaining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to drive performance enhancements, utilizing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knowledge sharing sessions, leveraging insights and experiences to uplift team competency in new technologies and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