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IT consulting and proven expertise in delivering scalable solutions. Proficient in leading cross-functional teams and managing complex projects using a variety of modern technologies. Strong analytical skills combined with solid technical knowledge to align with business needs, ensuring effectiveness and efficiency in software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HTML, CSS, Sass,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Flask, .NET Core,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LDAP, 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scalability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exchange and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services and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Lambda, S3, and EC2 to support robust application hosting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high-quality software while mentoring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metrics, proactively addressing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security best practices within applications to safeguard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(Scrum) to ensure timely project delivery,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fault-tolerant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application availability and maintaining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enhancing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 supporting event-driven design to streamline real-time data processing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(IaC), boosting deployment consistency and facilitating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user testing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under high data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translate user requirements into technical specifications, enhancing project outcomes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refine software requirements and participated in sprint planning and retrospectives, driving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streamlined version control processes, leading to better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instances, optimizing query performance through indexing and query analysis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functionalities by integrating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functionalities and deployment instructions increasing clarity and project understanding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software applications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by introducing incremental improvements to increase performance and enhance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guidance, leading to participation in various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status and brainstorming sessions, fostering a collaborative environment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retrieval efficiency and database schema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unit tests to ensure expected application behavior under various conditions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application architectures to ensure knowledge transfer processes within support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of techniques in various programming languages and versions, participating in training sessions for improved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