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designing, developing, and deploying scalable software solutions primarily in the IT consulting sector. Proven expertise in full software development lifecycle, proficient in a diverse range of technologies and frameworks that drive enhanced product functionality. Committed to achieving high-quality outcomes and innovative solutions, particularly in healthcare technology.  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key healthcare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enhanced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 and scalability and reducing time-to-market for new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for sensitive health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 to deliver software updates every two weeks, significantly speeding up the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third-party integrations and system interoperability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manipulation and real-time analytics, contributing to data-driven decision-making within health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migrating legacy systems to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operational costs while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strong coding standard and continuous improvement culture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serverless computing to optimize resource allocation and reduce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Android and iOS platforms, expanding accessibility for healthcare management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user training sessions and documentation for software rollouts, improving user adaptability and software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profiling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legacy systems through secure data handling and migration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seamless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hybrid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front-end experiences and improving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RESTful services designed for billing and appointment scheduling in the healthcare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microservices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increasing deployment speed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implement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experience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reinforcing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indexing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times for health records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security teams to implement data protection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encryption standards for patient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to prioritize backlog items and ensure timely product releases, integrating continuous feedback from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customer-facing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with streamlined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build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and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front-end testing, reducing bug counts prior to release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project builds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systematic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optimization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application responsiveness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deployment processes and technical specifications, improving team knowledge sharing and onboarding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tech talks and code reviews, contributing to team learning and collaborative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my full-stack development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