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 within dynamic and fast-paced environments. Proven record of implementing innovative engineering solutions that optimize performance and productivity across various platforms. Expertise in integrating data solutions with a focus on automation and machine learning practices, while adhering to best coding standards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Go, TypeScript,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/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Apache Kafka,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projects, improving deployment reliability and reducing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metrics through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integrate machine learning models into production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preprocessing and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cloud-native applications that supported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query optimization and reducing access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established coding standards, resulting in a 25% reduction in bug reports and improved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unit testing, and Agile methodologies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security audits and enhanced application security by implementing OAuth 2.0 protocols and JWT authorization in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streaming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data flow for high-traffic applications with zero service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for back-end services leading to a 15% reduction in average response time through profiling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discussions, influencing design choices that align with company goals and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application reliability and decreasing regression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in a serverless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to migrate legacy applications to cloud services, resulting in a 50% increase in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asynchronous message queues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helping to streamline workflows and increasing productivity by 15% within the team artifacts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SQL queries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cloud-based identity and access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optimize secure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architecture, contributing to technical specifications and user stories for Agile product backlogs.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redesigns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applications, aiming to improve user engagement metrics and usability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fixes and enhancements on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robust user experience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migration projects, ensuring data integrity while transitioning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application performance and system health.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