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developing cutting-edge technology solutions in IT consulting. Proven ability to lead projects and create high-performance applications by utilizing advanced software architectures and employing best practices. Adept at collaborating with cross-functional teams and aligning technical solutions with business objectives to drive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Machine Learning, AI, Big Data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response time compared to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efficiency and reduced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an enterprise-level application,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 management and reducing data redundancy in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managing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code quality and team productivity through a suite of reliable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configuring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security in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systems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queries leading to data retrieval performance improvements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best practices, while conducting code reviews that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functionality, applying advanced security measures to protect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services that enabled seamless communication between front-end and back-end applications, increasing system reliability and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guided performance improvements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meetings to gather feedback and align technical solutions with business needs, ensuring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workshops on new technologies, enhancing team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and collaborated with the developer community to share knowledge and improve industry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mid-tier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MVC, which improved both application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data retrieval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clients to gather requirements and translate them into technical specifications for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dramatic decrease in production bugs and increase in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application architecture which streamlined transactional workflows and enabled high-performance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emphasizing best software development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delivery and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enhancements for legacy systems to support new business features without significant downtime, aligning with client delivery schedules.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good coding practices and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insights into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phases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product functionality before client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 within the team, learning how to manage sprint planning and retrospectives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 boards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to communicate progress, blockers, and solutions with the development team,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codebases through refactoring and optimization, focusing 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 aimed at product improvement and feature development based on customer feedback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end-user training and support, ensuring smooth transitions into new software tools and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