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developing robust software solutions. Specializes in data processing, cloud technologies, and implementing innovative algorithms to enhance data analytics capabilities. Adept at leading teams through the full software development lifecycle, producing high-quality code, and ensuring alignment with business objectives to foster organizational growth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Scala,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Apache Spark,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Hadoop, Apache Kafka, ElasticSearch, Redis,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Services:</w:t>
      </w:r>
      <w:r w:rsidRPr="00C3688B">
        <w:rPr>
          <w:rFonts w:ascii="Arial" w:hAnsi="Arial" w:cs="Arial"/>
          <w:color w:val="424242" w:themeColor="text1" w:themeShade="BF"/>
          <w:sz w:val="20"/>
          <w:szCs w:val="20"/>
        </w:rPr>
        <w:t xml:space="preserve"> Docker, Kubernetes, AWS, Azure DevOps,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IDEs:</w:t>
      </w:r>
      <w:r w:rsidRPr="00C3688B">
        <w:rPr>
          <w:rFonts w:ascii="Arial" w:hAnsi="Arial" w:cs="Arial"/>
          <w:color w:val="424242" w:themeColor="text1" w:themeShade="BF"/>
          <w:sz w:val="20"/>
          <w:szCs w:val="20"/>
        </w:rPr>
        <w:t xml:space="preserve"> Git, JIRA, Confluence, Visual Studio Code,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TestNG, Selenium, JUnit,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 Microservices Architecture,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Contact and Collaboration:</w:t>
      </w:r>
      <w:r w:rsidRPr="00C3688B">
        <w:rPr>
          <w:rFonts w:ascii="Arial" w:hAnsi="Arial" w:cs="Arial"/>
          <w:color w:val="424242" w:themeColor="text1" w:themeShade="BF"/>
          <w:sz w:val="20"/>
          <w:szCs w:val="20"/>
        </w:rPr>
        <w:t xml:space="preserve"> Slack, Zoom, Microsoft Teams,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that improved data processing speed by 30%, leveraging techniques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data ingestion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ETL processes and reducing data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real-time data processing application with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processing time to under 5 seconds for large-scale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standardize development environments, resulting in 40% faster deployments and improved collaboration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tests and deployments, while ensuring adherence to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implement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production, improving predictive accuracy and reducing run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efforts in migrating legacy applications to modern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50% cost savings on server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improving code maintainability and reducing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 results through effective utilization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transparency and tracking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best practices for data manipulation, bolstering team performance and skill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systems with high volume data processing applications to enhance data storage and retrieval operations, optimizing performance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data retrieval and integration with front-end interfaces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bottlenecks in data pipelines and implemented optimizations that yielded 35% performance improvement in query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hands-on training for teams on use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facilitating faster application load times and reduced database overhead.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and development of scalable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services for a client-facing application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migrations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models and ensuring high availability configurations that improved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establish automated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code quality and deployment readiness.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rituals and project planning sessions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clear communication and expectations among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storage solutions utilizing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efficiently manage large datasets and drive insights for client analytics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layers in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processing to ensure data integrity and consistency throughout the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team development workshops emphasizing best coding practices in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enrich technical skill sets and project delivery confidence.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various software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enhancements that resulted in a 20% increase in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database schemas and backend services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coding sessions to enhance team productivity and cohesion, focusing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involving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specifically leveraging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communication between microservices.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and monitoring of applications in cloud environments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tools like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infrastructure as code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functionalities and workflows extensively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transfer and maintaining project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in project management, effectively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within development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on software built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with best practices and mitigate potential vulnerabilities.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