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Developer specializing in high-performance SaaS applications and WordPress plugin development, with substantial expertise in PHP/Laravel, Vue.js, and maintaining complex backend systems. Committed to delivering scalable solutions and driving technical excellence across diverse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Vue.js, Docker, Alpine.js, Livewire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RESTful API, Easy Digital Downloads, WooCommerce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Cypress,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RabbitMQ, OpenAI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 millions of user interactions, ensuring high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various internal and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enhance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following best practices for e-commerce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Easy Digital Downloads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 to enhance application performance, significantly reducing data retrieval times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tracking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analytics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the SaaS applications to provide actionable insights and improve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and mid-level developers on best practices in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use of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using technology stacks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 (Vue 3)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Livewire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rich user interface and enhanced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introduced coding standards to elevate the team's overall performance and code quality through constructive feedback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define technical requirements and deliver high-quality software solutions that meet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enhancing efficiency and reducing errors during production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technologies to streamline development workflows, leading to improved operational efficiency and innovative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within applications, ensuring compliance with GDPR and other relevant data protection regulations,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processes, ensuring efficient integration and delivery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troubleshooting of complex production issues resulting in effective resolutions that minimized downtime and improved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themes and plugins that facilitated seamless user experiences and robust online presence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deliver high-stakes projects under tight deadlines,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responsive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advanced branching strategies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development and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multiple phases of the software development lifecycle, from design to deployment, ensuring best practices in coding and architectural patterns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interoperability of various software components, thereby improving efficiency in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actively contributing to sprint planning and retrospectives to foster a culture of continuous improvement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optimization and effective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application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existing applications through new features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practical skills in testing methodologies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maintainability of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frameworks, ensuring compatibility and performance improvements as part of a larger modernization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tasks,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 for better performance and data integrity, which contributed to enhanced application speed.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