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Java Software Web Developer with over 7 years of experience in designing, developing, and implementing enterprise-level applications. Proficient in backend and frontend technologies, with a strong background in Java frameworks and API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Framework, Hibernate, AngularJS, Bootstrap, Spring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SOAP UI, Postman, Maven, GitLab,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SQL Server,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unit/integration testing, Agile methodologies, code reviews, cross-functional collaboration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JBoss Cruise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experience and interactivity on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APIs, ensuring all services meet functional and performance requirements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streamline software development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 methodology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JIRA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decrease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continuous integration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efficient coding practices and rapid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system documentation and defined coding standards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best practices for future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reviews, promoting knowledge sharing and ensuring adherence to organizational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migration of legacy applications to modern Java-based architectures, enhancing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critical defects and performance bottlenecks in production environments, utilizing profiling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YourKit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educate team members on best practices for securing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ORM mapping and managing database transactions, improving data access efficiency and reducing boilerplate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enhance an existing application’s architecture by integrating microservices, improving modularity, and simplifying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monitored RESTful API versioning strategies to ensure backward compatibility in service evolution.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robust solutions aligned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practices to assess compliance with business requirements and functional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 automation and dependency management, simplifying project configuration and streamlining builds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Agile development frameworks, fostering collaboration between teams and improving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design solutions that are scalable and efficient,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managing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coding standards and software design patterns to ensure the creation of maintainable and reusable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integration and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automated testing and deployment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legacy system maintenance and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 and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with a focus on security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standardization efforts to improve quality across products, emphasizing the use of robust error handling and logging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and RESTful APIs for supporting mobile applications, ensuring secure data transmission and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debugging tools to analyze and resolve application issues post-deployment, fostering a culture of continuous improvement and rapid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speed and efficiency of database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and provided mentorship to junior developers, enhancing team productivity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JBoss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 and improving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compliance with organizational standards through functional and regression testing.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